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6D" w:rsidRPr="00D44F04" w:rsidRDefault="005D256D" w:rsidP="005D256D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</w:t>
      </w:r>
    </w:p>
    <w:p w:rsidR="005D256D" w:rsidRPr="00D44F04" w:rsidRDefault="005D256D" w:rsidP="005D256D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</w:t>
      </w:r>
      <w:proofErr w:type="gramStart"/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Северо-Кавказский</w:t>
      </w:r>
      <w:proofErr w:type="gramEnd"/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федеральный университет</w:t>
      </w:r>
      <w:r w:rsidRPr="00D44F04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»</w:t>
      </w:r>
    </w:p>
    <w:p w:rsidR="005D256D" w:rsidRPr="00D44F04" w:rsidRDefault="005D256D" w:rsidP="005D256D">
      <w:pPr>
        <w:pStyle w:val="9"/>
        <w:widowControl w:val="0"/>
        <w:shd w:val="clear" w:color="auto" w:fill="auto"/>
        <w:suppressAutoHyphens/>
        <w:spacing w:before="0" w:after="0" w:line="240" w:lineRule="auto"/>
        <w:ind w:left="6237"/>
        <w:rPr>
          <w:color w:val="auto"/>
          <w:sz w:val="24"/>
          <w:szCs w:val="24"/>
        </w:rPr>
      </w:pPr>
    </w:p>
    <w:p w:rsidR="005D256D" w:rsidRDefault="005D256D" w:rsidP="005D256D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D3A5F" w:rsidRDefault="003D3A5F" w:rsidP="005D256D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D3A5F" w:rsidRPr="00D44F04" w:rsidRDefault="003D3A5F" w:rsidP="005D256D">
      <w:pPr>
        <w:ind w:left="440" w:right="4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5D256D" w:rsidRPr="00D44F04" w:rsidRDefault="005D256D" w:rsidP="005D256D">
      <w:pPr>
        <w:widowControl/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D256D" w:rsidRPr="00D44F04" w:rsidRDefault="005D256D" w:rsidP="005D256D">
      <w:pPr>
        <w:widowControl/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D256D" w:rsidRPr="00D44F04" w:rsidRDefault="005D256D" w:rsidP="005D256D">
      <w:pPr>
        <w:widowControl/>
        <w:spacing w:after="20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D256D" w:rsidRPr="00D44F04" w:rsidRDefault="005D256D" w:rsidP="005D256D">
      <w:pPr>
        <w:spacing w:before="1350"/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/>
        </w:rPr>
      </w:pPr>
      <w:r w:rsidRPr="00D44F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/>
        </w:rPr>
        <w:t>РЕГЛАМЕНТ</w:t>
      </w:r>
    </w:p>
    <w:p w:rsidR="005D256D" w:rsidRPr="00D44F04" w:rsidRDefault="005D256D" w:rsidP="00AF5976">
      <w:pPr>
        <w:ind w:left="60" w:right="4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44F04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 xml:space="preserve">проведения </w:t>
      </w:r>
      <w:r w:rsidR="00AF5976" w:rsidRPr="00D44F04">
        <w:rPr>
          <w:rFonts w:ascii="Times New Roman" w:hAnsi="Times New Roman" w:cs="Times New Roman"/>
          <w:b/>
          <w:color w:val="auto"/>
          <w:sz w:val="28"/>
          <w:szCs w:val="28"/>
        </w:rPr>
        <w:t>Всероссийской (с международным участием) олимпиады по педагогике «Хрустальное яблоко» для обучающихся 9-11 классов общеобразовательных организаций, в том числе, классов психолого-педагогической направленности</w:t>
      </w:r>
    </w:p>
    <w:p w:rsidR="005D256D" w:rsidRPr="00D44F04" w:rsidRDefault="005D256D" w:rsidP="005D256D">
      <w:pPr>
        <w:ind w:left="280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44F04">
        <w:rPr>
          <w:rFonts w:ascii="Times New Roman" w:hAnsi="Times New Roman" w:cs="Times New Roman"/>
          <w:sz w:val="28"/>
          <w:szCs w:val="28"/>
        </w:rPr>
        <w:t>г. Ставрополь, 2026 г.</w:t>
      </w:r>
    </w:p>
    <w:p w:rsidR="005D256D" w:rsidRPr="00D44F04" w:rsidRDefault="005D256D" w:rsidP="005D256D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  <w:r w:rsidRPr="00D44F04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br w:type="page"/>
      </w: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D256D" w:rsidRPr="00D44F04" w:rsidRDefault="005D256D" w:rsidP="005D256D">
      <w:pPr>
        <w:keepNext/>
        <w:keepLines/>
        <w:tabs>
          <w:tab w:val="left" w:pos="140"/>
        </w:tabs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7"/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  <w:bookmarkEnd w:id="1"/>
    </w:p>
    <w:p w:rsidR="005D256D" w:rsidRPr="00D44F04" w:rsidRDefault="005D256D" w:rsidP="005D256D">
      <w:pPr>
        <w:widowControl/>
        <w:tabs>
          <w:tab w:val="left" w:pos="0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>Всероссийск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 (с международным участием) олимпиад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 по педагогике «Хрустальное яблоко» для обучающихся 9-11 классов общеобразовательных организаций, в том числе, классов психолого-педагогической направленности</w:t>
      </w:r>
      <w:r w:rsidR="00AB00A3" w:rsidRPr="00D44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проводится ФГАОУ ВО «Северо-Кавказский федеральный университет» (СКФУ) ежегодно для 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>обучающихся 9-11 классов общеобразовательных организаций, в том числе, классов психолого-педагогической направленности</w:t>
      </w:r>
      <w:r w:rsidR="00D44F04"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Северо-Кавказского Федерального округа и иных субъектов России, а также стран ближнего зарубежья,</w:t>
      </w:r>
      <w:r w:rsidRPr="00D44F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реализующих образовательные программы, соответствующие согласно международным соглашениям Российской Федерации уровню среднего </w:t>
      </w:r>
      <w:r w:rsidR="00AB00A3" w:rsidRPr="00D44F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общего</w:t>
      </w:r>
      <w:r w:rsidRPr="00D44F0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образования в Российской Федерации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Положением об организации и проведении </w:t>
      </w:r>
      <w:r w:rsidR="00AB00A3" w:rsidRPr="00D44F04">
        <w:rPr>
          <w:rFonts w:ascii="Times New Roman" w:hAnsi="Times New Roman" w:cs="Times New Roman"/>
          <w:color w:val="auto"/>
          <w:sz w:val="28"/>
          <w:szCs w:val="28"/>
        </w:rPr>
        <w:t>Всероссийской (с международным участием) олимпиады по педагогике «Хрустальное яблоко» для обучающихся 9-11 классов общеобразовательных организаций, в том числе, классов психолого-педагогической направленности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 на базе университета.</w:t>
      </w:r>
    </w:p>
    <w:p w:rsidR="005D256D" w:rsidRPr="00D44F04" w:rsidRDefault="005D256D" w:rsidP="005D256D">
      <w:pPr>
        <w:widowControl/>
        <w:tabs>
          <w:tab w:val="left" w:pos="1253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1.2. Официальная страница Олимпиады размещена в сети Интернет на официальном сайте и образовательном портале СКФУ (далее - страница Олимпиады).</w:t>
      </w:r>
    </w:p>
    <w:p w:rsidR="005D256D" w:rsidRPr="00D44F04" w:rsidRDefault="005D256D" w:rsidP="005D256D">
      <w:pPr>
        <w:widowControl/>
        <w:tabs>
          <w:tab w:val="left" w:pos="125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1.3. Олимпиада проводится в два тура:</w:t>
      </w:r>
    </w:p>
    <w:p w:rsidR="005D256D" w:rsidRPr="00D44F04" w:rsidRDefault="005D256D" w:rsidP="005D256D">
      <w:pPr>
        <w:widowControl/>
        <w:tabs>
          <w:tab w:val="left" w:pos="-426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- Первый тур - отборочный, проводится в заочной форме с применением дистанционных образовательных технологий;</w:t>
      </w:r>
    </w:p>
    <w:p w:rsidR="005D256D" w:rsidRPr="00D44F04" w:rsidRDefault="005D256D" w:rsidP="005D256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- Второй тур - заключительный, проводится в очной форме в СКФУ и/или с применением дистанционных образовательных технологий</w:t>
      </w: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5D256D" w:rsidRPr="00D44F04" w:rsidRDefault="005D256D" w:rsidP="005D256D">
      <w:pPr>
        <w:widowControl/>
        <w:tabs>
          <w:tab w:val="left" w:pos="1253"/>
        </w:tabs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1.4. Начало и окончание всех мероприятий указывается в графике проведения туров Олимпиады по московскому времени.</w:t>
      </w:r>
    </w:p>
    <w:p w:rsidR="005D256D" w:rsidRPr="00D44F04" w:rsidRDefault="005D256D" w:rsidP="005D256D">
      <w:pPr>
        <w:widowControl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1.5. Для проведения Олимпиады Оргкомитет формирует Рабочую группу из членов Оргкомитета. В обязанности членов Рабочей группы входит организационно-техническое обеспечение всех мероприятий Олимпиады и оказание информационной поддержки ее участникам.</w:t>
      </w:r>
    </w:p>
    <w:p w:rsidR="005D256D" w:rsidRPr="00D44F04" w:rsidRDefault="005D256D" w:rsidP="005D256D">
      <w:pPr>
        <w:widowControl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1.6. Олимпиада проводится по заданиям, разработанным методической комиссией Олимпиады и утвержденным председателем оргкомитета Олимпиады или его заместителем. </w:t>
      </w:r>
      <w:bookmarkStart w:id="2" w:name="bookmark18"/>
    </w:p>
    <w:p w:rsidR="005D256D" w:rsidRPr="00D44F04" w:rsidRDefault="005D256D" w:rsidP="005D256D">
      <w:pPr>
        <w:keepNext/>
        <w:keepLines/>
        <w:widowControl/>
        <w:tabs>
          <w:tab w:val="left" w:pos="1253"/>
        </w:tabs>
        <w:spacing w:after="300"/>
        <w:ind w:right="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56D" w:rsidRPr="00D44F04" w:rsidRDefault="005D256D" w:rsidP="005D256D">
      <w:pPr>
        <w:keepNext/>
        <w:keepLines/>
        <w:widowControl/>
        <w:tabs>
          <w:tab w:val="left" w:pos="1253"/>
        </w:tabs>
        <w:ind w:right="23"/>
        <w:contextualSpacing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>. Отборочный тур</w:t>
      </w:r>
      <w:bookmarkEnd w:id="2"/>
    </w:p>
    <w:p w:rsidR="005D256D" w:rsidRPr="00D44F04" w:rsidRDefault="005D256D" w:rsidP="00453F91">
      <w:pPr>
        <w:widowControl/>
        <w:numPr>
          <w:ilvl w:val="1"/>
          <w:numId w:val="1"/>
        </w:numPr>
        <w:tabs>
          <w:tab w:val="left" w:pos="1253"/>
        </w:tabs>
        <w:ind w:right="2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Отборочный тур проходит в один этап, в заочной форме.</w:t>
      </w:r>
      <w:r w:rsidR="00D44F04" w:rsidRPr="00D44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В отборочном туре принимают участие </w:t>
      </w:r>
      <w:r w:rsidR="003B5320" w:rsidRPr="00D44F04">
        <w:rPr>
          <w:rFonts w:ascii="Times New Roman" w:hAnsi="Times New Roman" w:cs="Times New Roman"/>
          <w:color w:val="auto"/>
          <w:sz w:val="28"/>
          <w:szCs w:val="28"/>
        </w:rPr>
        <w:t>обучающихся 9-11 классов общеобразовательных организаций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>, проживающие на территориях субъектов Российской Федерации, странах ближнего и дальнего зарубежья.</w:t>
      </w:r>
    </w:p>
    <w:p w:rsidR="005D256D" w:rsidRPr="00D44F04" w:rsidRDefault="005D256D" w:rsidP="005D256D">
      <w:pPr>
        <w:widowControl/>
        <w:numPr>
          <w:ilvl w:val="1"/>
          <w:numId w:val="1"/>
        </w:numPr>
        <w:tabs>
          <w:tab w:val="left" w:pos="1298"/>
        </w:tabs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График отборочного тура Олимпиады размещается на странице Олимпиады.</w:t>
      </w:r>
    </w:p>
    <w:p w:rsidR="005D256D" w:rsidRPr="00D44F04" w:rsidRDefault="005D256D" w:rsidP="005D256D">
      <w:pPr>
        <w:widowControl/>
        <w:tabs>
          <w:tab w:val="left" w:pos="1298"/>
        </w:tabs>
        <w:ind w:right="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</w:t>
      </w: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состязаниях Олимпиады допускаются </w:t>
      </w:r>
      <w:r w:rsidR="003B5320" w:rsidRPr="00D44F04">
        <w:rPr>
          <w:rFonts w:ascii="Times New Roman" w:hAnsi="Times New Roman" w:cs="Times New Roman"/>
          <w:color w:val="auto"/>
          <w:sz w:val="28"/>
          <w:szCs w:val="28"/>
        </w:rPr>
        <w:t>обучающихся 9-11 классов общеобразовательных организаций</w:t>
      </w: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, прошедшие регистрацию в составе команды из 5 человек. </w:t>
      </w:r>
    </w:p>
    <w:p w:rsidR="005D256D" w:rsidRPr="00D44F04" w:rsidRDefault="005D256D" w:rsidP="005D256D">
      <w:pPr>
        <w:widowControl/>
        <w:tabs>
          <w:tab w:val="left" w:pos="1298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Регистрация участников команд проводится дистанционно на официальной странице Олимпиады или через электронную почту организатора.</w:t>
      </w:r>
    </w:p>
    <w:p w:rsidR="005D256D" w:rsidRPr="00D44F04" w:rsidRDefault="005D256D" w:rsidP="005D256D">
      <w:pPr>
        <w:widowControl/>
        <w:tabs>
          <w:tab w:val="left" w:pos="1298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Представитель команды, не прошедший регистрацию, к участию в олимпиаде не допускается. Анкетные данные, предоставленные участником (представителем команды) Олимпиады, вносятся в электронную базу данных. Персональные данные обрабатываются и используются оргкомитетом Олимпиады в порядке, установленном федеральным законом от 27.07.2006 г. №152-ФЗ «О персональных данных».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1298"/>
        </w:tabs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Отборочный тур проводится согласно следующей процедуре:</w:t>
      </w:r>
    </w:p>
    <w:p w:rsidR="005D256D" w:rsidRPr="00D44F04" w:rsidRDefault="005D256D" w:rsidP="005D256D">
      <w:pPr>
        <w:widowControl/>
        <w:numPr>
          <w:ilvl w:val="2"/>
          <w:numId w:val="3"/>
        </w:numPr>
        <w:tabs>
          <w:tab w:val="left" w:pos="1502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Время, отведенное участникам команд для выполнения заданий Первого тура и отправки решений, составляет до 20 дней (в зависимости от задания Олимпиады) (далее - тур).</w:t>
      </w:r>
    </w:p>
    <w:p w:rsidR="005D256D" w:rsidRPr="00D44F04" w:rsidRDefault="005D256D" w:rsidP="005D256D">
      <w:pPr>
        <w:widowControl/>
        <w:numPr>
          <w:ilvl w:val="2"/>
          <w:numId w:val="3"/>
        </w:numPr>
        <w:tabs>
          <w:tab w:val="left" w:pos="1502"/>
        </w:tabs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В течение тура участники должны подготовить </w:t>
      </w:r>
      <w:proofErr w:type="spellStart"/>
      <w:r w:rsidRPr="00D44F04">
        <w:rPr>
          <w:rFonts w:ascii="Times New Roman" w:eastAsia="Times New Roman" w:hAnsi="Times New Roman" w:cs="Times New Roman"/>
          <w:sz w:val="28"/>
          <w:szCs w:val="28"/>
        </w:rPr>
        <w:t>видеовизитку</w:t>
      </w:r>
      <w:proofErr w:type="spellEnd"/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 и видеоролик на заданную тему в конкретной жанровой форме. Выполненные задания направляются на электронную почту, указанную организаторами.</w:t>
      </w:r>
    </w:p>
    <w:p w:rsidR="005D256D" w:rsidRPr="00D44F04" w:rsidRDefault="005D256D" w:rsidP="005D256D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4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письма должна содержать название команды-участника, название образовательной организации (например, </w:t>
      </w:r>
      <w:proofErr w:type="spellStart"/>
      <w:r w:rsidRPr="00D44F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Пеликан</w:t>
      </w:r>
      <w:r w:rsidRPr="00D44F04">
        <w:rPr>
          <w:rFonts w:ascii="Times New Roman" w:hAnsi="Times New Roman" w:cs="Times New Roman"/>
          <w:sz w:val="28"/>
          <w:szCs w:val="28"/>
          <w:shd w:val="clear" w:color="auto" w:fill="FFFFFF"/>
        </w:rPr>
        <w:t>_СРМК</w:t>
      </w:r>
      <w:proofErr w:type="spellEnd"/>
      <w:r w:rsidRPr="00D44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5D256D" w:rsidRPr="00D44F04" w:rsidRDefault="005D256D" w:rsidP="005D256D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</w:rPr>
        <w:t>Каждая команда направляет:</w:t>
      </w:r>
    </w:p>
    <w:p w:rsidR="005D256D" w:rsidRPr="00D44F04" w:rsidRDefault="005D256D" w:rsidP="005D256D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4F04"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 w:rsidRPr="00D44F04">
        <w:rPr>
          <w:rFonts w:ascii="Times New Roman" w:hAnsi="Times New Roman" w:cs="Times New Roman"/>
          <w:sz w:val="28"/>
          <w:szCs w:val="28"/>
        </w:rPr>
        <w:t xml:space="preserve"> команды (название файла: </w:t>
      </w:r>
      <w:proofErr w:type="spellStart"/>
      <w:r w:rsidRPr="00D44F04">
        <w:rPr>
          <w:rFonts w:ascii="Times New Roman" w:hAnsi="Times New Roman" w:cs="Times New Roman"/>
          <w:i/>
          <w:sz w:val="28"/>
          <w:szCs w:val="28"/>
        </w:rPr>
        <w:t>Пеликан</w:t>
      </w:r>
      <w:r w:rsidRPr="00D44F04">
        <w:rPr>
          <w:rFonts w:ascii="Times New Roman" w:hAnsi="Times New Roman" w:cs="Times New Roman"/>
          <w:sz w:val="28"/>
          <w:szCs w:val="28"/>
        </w:rPr>
        <w:t>_Видеовизитка</w:t>
      </w:r>
      <w:proofErr w:type="spellEnd"/>
      <w:r w:rsidRPr="00D44F0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256D" w:rsidRPr="00D44F04" w:rsidRDefault="005D256D" w:rsidP="005D256D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</w:rPr>
        <w:t xml:space="preserve">- видеоролик (название файла: </w:t>
      </w:r>
      <w:proofErr w:type="spellStart"/>
      <w:r w:rsidRPr="00D44F04">
        <w:rPr>
          <w:rFonts w:ascii="Times New Roman" w:hAnsi="Times New Roman" w:cs="Times New Roman"/>
          <w:i/>
          <w:sz w:val="28"/>
          <w:szCs w:val="28"/>
        </w:rPr>
        <w:t>Пеликан</w:t>
      </w:r>
      <w:r w:rsidRPr="00D44F04">
        <w:rPr>
          <w:rFonts w:ascii="Times New Roman" w:hAnsi="Times New Roman" w:cs="Times New Roman"/>
          <w:sz w:val="28"/>
          <w:szCs w:val="28"/>
        </w:rPr>
        <w:t>_Видеоролик</w:t>
      </w:r>
      <w:proofErr w:type="spellEnd"/>
      <w:r w:rsidRPr="00D44F04">
        <w:rPr>
          <w:rFonts w:ascii="Times New Roman" w:hAnsi="Times New Roman" w:cs="Times New Roman"/>
          <w:sz w:val="28"/>
          <w:szCs w:val="28"/>
        </w:rPr>
        <w:t>)</w:t>
      </w:r>
    </w:p>
    <w:p w:rsidR="005D256D" w:rsidRPr="00D44F04" w:rsidRDefault="005D256D" w:rsidP="005D256D">
      <w:pPr>
        <w:pStyle w:val="4"/>
        <w:shd w:val="clear" w:color="auto" w:fill="auto"/>
        <w:tabs>
          <w:tab w:val="left" w:pos="36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</w:rPr>
        <w:t xml:space="preserve">- согласия на обработку персональных данных от всех 5 членов команды (название файлов: </w:t>
      </w:r>
      <w:proofErr w:type="spellStart"/>
      <w:r w:rsidRPr="00D44F04">
        <w:rPr>
          <w:rFonts w:ascii="Times New Roman" w:hAnsi="Times New Roman" w:cs="Times New Roman"/>
          <w:sz w:val="28"/>
          <w:szCs w:val="28"/>
        </w:rPr>
        <w:t>Согласие_</w:t>
      </w:r>
      <w:r w:rsidRPr="00D44F04">
        <w:rPr>
          <w:rFonts w:ascii="Times New Roman" w:hAnsi="Times New Roman" w:cs="Times New Roman"/>
          <w:i/>
          <w:sz w:val="28"/>
          <w:szCs w:val="28"/>
        </w:rPr>
        <w:t>Петров</w:t>
      </w:r>
      <w:proofErr w:type="spellEnd"/>
      <w:r w:rsidRPr="00D44F04">
        <w:rPr>
          <w:rFonts w:ascii="Times New Roman" w:hAnsi="Times New Roman" w:cs="Times New Roman"/>
          <w:i/>
          <w:sz w:val="28"/>
          <w:szCs w:val="28"/>
        </w:rPr>
        <w:t xml:space="preserve"> П.П</w:t>
      </w:r>
      <w:r w:rsidRPr="00D44F04">
        <w:rPr>
          <w:rFonts w:ascii="Times New Roman" w:hAnsi="Times New Roman" w:cs="Times New Roman"/>
          <w:sz w:val="28"/>
          <w:szCs w:val="28"/>
        </w:rPr>
        <w:t>.).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-284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После завершения каждого тура на портале Олимпиады публикуются результаты.</w:t>
      </w:r>
    </w:p>
    <w:p w:rsidR="005D256D" w:rsidRPr="00D44F04" w:rsidRDefault="005D256D" w:rsidP="005D256D">
      <w:pPr>
        <w:widowControl/>
        <w:numPr>
          <w:ilvl w:val="1"/>
          <w:numId w:val="3"/>
        </w:numPr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К оформлению заданий отборочного тура предъявляются следующие требования: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D44F04">
        <w:rPr>
          <w:rFonts w:ascii="Times New Roman" w:hAnsi="Times New Roman" w:cs="Times New Roman"/>
          <w:color w:val="auto"/>
          <w:sz w:val="28"/>
          <w:szCs w:val="28"/>
        </w:rPr>
        <w:t>Видеовизитка</w:t>
      </w:r>
      <w:proofErr w:type="spellEnd"/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D44F04">
        <w:rPr>
          <w:rFonts w:ascii="Times New Roman" w:hAnsi="Times New Roman" w:cs="Times New Roman"/>
          <w:color w:val="auto"/>
          <w:sz w:val="28"/>
          <w:szCs w:val="28"/>
        </w:rPr>
        <w:t>Видеовизитка</w:t>
      </w:r>
      <w:proofErr w:type="spellEnd"/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 – видеозапись длительностью до 3 минут, включающая представление команды. 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2. Видеоролик. </w:t>
      </w: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Видеоролик </w:t>
      </w: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– видеозапись длительностью до 5 минут, в которой раскрывается </w:t>
      </w: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предложенная тема в конкретной жанровой форме</w:t>
      </w:r>
      <w:r w:rsidRPr="00D44F0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Тема и жанр видеоролика размещаются на официальной странице Олимпиады.</w:t>
      </w:r>
    </w:p>
    <w:p w:rsidR="005D256D" w:rsidRPr="00D44F04" w:rsidRDefault="005D256D" w:rsidP="005D256D">
      <w:pPr>
        <w:tabs>
          <w:tab w:val="left" w:pos="18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требования к видеозаписи: </w:t>
      </w:r>
    </w:p>
    <w:p w:rsidR="005D256D" w:rsidRPr="00D44F04" w:rsidRDefault="005D256D" w:rsidP="005D256D">
      <w:pPr>
        <w:tabs>
          <w:tab w:val="left" w:pos="18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разрешение видео: не менее 1920х 1080; горизонтальная съемка; не менее 25 кадров в секунду; пропорции видео 16:9; формат видео </w:t>
      </w:r>
      <w:proofErr w:type="spellStart"/>
      <w:r w:rsidRPr="00D44F04">
        <w:rPr>
          <w:rFonts w:ascii="Times New Roman" w:hAnsi="Times New Roman" w:cs="Times New Roman"/>
          <w:color w:val="auto"/>
          <w:sz w:val="28"/>
          <w:szCs w:val="28"/>
        </w:rPr>
        <w:t>mov</w:t>
      </w:r>
      <w:proofErr w:type="spellEnd"/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 или mp4. 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Видеозаписи должны иметь заставку, содержащую сведения о конкурсантах (название команды, Ф.И.О участников, учебное заведение).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D44F04">
        <w:rPr>
          <w:rFonts w:ascii="Times New Roman" w:hAnsi="Times New Roman" w:cs="Times New Roman"/>
          <w:sz w:val="28"/>
          <w:szCs w:val="28"/>
        </w:rPr>
        <w:t>aксимальное</w:t>
      </w:r>
      <w:proofErr w:type="spellEnd"/>
      <w:r w:rsidRPr="00D44F04">
        <w:rPr>
          <w:rFonts w:ascii="Times New Roman" w:hAnsi="Times New Roman" w:cs="Times New Roman"/>
          <w:sz w:val="28"/>
          <w:szCs w:val="28"/>
        </w:rPr>
        <w:t xml:space="preserve"> количество баллов за </w:t>
      </w:r>
      <w:proofErr w:type="spellStart"/>
      <w:r w:rsidRPr="00D44F04"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 w:rsidRPr="00D44F04">
        <w:rPr>
          <w:rFonts w:ascii="Times New Roman" w:hAnsi="Times New Roman" w:cs="Times New Roman"/>
          <w:sz w:val="28"/>
          <w:szCs w:val="28"/>
        </w:rPr>
        <w:t xml:space="preserve"> – 10 баллов. Оценивается по критериям: оригинальность, культура презентации, умение выступать перед аудиторией, качество видео. 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04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видеоролик – 20 баллов. </w:t>
      </w:r>
      <w:r w:rsidRPr="00D44F04">
        <w:rPr>
          <w:rFonts w:ascii="Times New Roman" w:hAnsi="Times New Roman" w:cs="Times New Roman"/>
          <w:sz w:val="28"/>
          <w:szCs w:val="28"/>
        </w:rPr>
        <w:lastRenderedPageBreak/>
        <w:t>Оценивается по критериям: содержательность и глубина раскрытия темы, отражение региональных особенностей образования, креативность, качество видео.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-567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Задания отборочного тура размещаются в публичном доступе и в информационной рассылке. Оргкомитет не рассылает задания лично каждому участнику.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-567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Оргкомитет принимает к рассмотрению только работы участников отборочного тура, поступившие в отведенное время и оформленные в соответствии с требованиями настоящего регламента и указанные в задании.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-99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Результаты отборочного тура публикуются на странице Олимпиады. Оргкомитет не обязан рассылать результаты по электронной почте и информировать участников о результатах каким-либо иным образом.</w:t>
      </w:r>
    </w:p>
    <w:p w:rsidR="005D256D" w:rsidRPr="00D44F04" w:rsidRDefault="005D256D" w:rsidP="005D256D">
      <w:pPr>
        <w:widowControl/>
        <w:numPr>
          <w:ilvl w:val="1"/>
          <w:numId w:val="3"/>
        </w:numPr>
        <w:tabs>
          <w:tab w:val="left" w:pos="-99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Работы участников отборочного тура не рецензируются, не копируются, не сканируются и не высылаются участникам или иным лицам.</w:t>
      </w:r>
    </w:p>
    <w:p w:rsidR="005D256D" w:rsidRPr="00D44F04" w:rsidRDefault="005D256D" w:rsidP="005D256D">
      <w:pPr>
        <w:keepNext/>
        <w:keepLines/>
        <w:tabs>
          <w:tab w:val="left" w:pos="-284"/>
        </w:tabs>
        <w:ind w:firstLine="709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19"/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Заключительный </w:t>
      </w:r>
      <w:bookmarkEnd w:id="3"/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>тур: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284"/>
          <w:tab w:val="left" w:pos="131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К участию в заключительном туре Олимпиады допускаются команды ‒ участницы отборочного тура, продемонстрировавшие шесть лучших результатов в соответствии с рейтингом команд. Второй тур проводится очно на базе СКФУ и/</w:t>
      </w:r>
      <w:r w:rsidRPr="00D44F0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или с применением дистанционных образовательных технологий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сроками, утвержденными приказом СКФУ, или в образовательных организациях субъектов РФ и стран ближнего и дальнего зарубежья.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284"/>
          <w:tab w:val="left" w:pos="1313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Замена участника команды по уважительной причине возможна не позднее, чем за 2 суток до заключительного тура с обязательным прохождением регистрации. 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284"/>
          <w:tab w:val="left" w:pos="1328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В аудиторию участники проходят с документом, удостоверяющим личность, ручкой с пастой синего или черного цвета. Участнику разрешается иметь с собой пластиковую бутылку с минеральной водой, шоколад, печенье, лекарство (при необходимости).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567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В аудитории не разрешается пользоваться мобильными телефонами, электронными устройствами и другими средствами связи, шпаргалками и другими вспомогательными материалами. Во время Олимпиады запрещается мешать окружающим. В случае нарушения этих правил участник удаляется из аудитории. 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567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Олимпиада начинается с момента объявления о ее начале, после чего допуск участников в аудитории прекращается. Опоздавшие к участию в Олимпиаде не допускаются.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567"/>
          <w:tab w:val="left" w:pos="-426"/>
          <w:tab w:val="left" w:pos="-284"/>
        </w:tabs>
        <w:ind w:left="0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Дополнительные (резервные дни) для проведения Второго тура Олимпиады не предусмотрены.</w:t>
      </w:r>
    </w:p>
    <w:p w:rsidR="005D256D" w:rsidRPr="00D44F04" w:rsidRDefault="005D256D" w:rsidP="005D256D">
      <w:pPr>
        <w:widowControl/>
        <w:numPr>
          <w:ilvl w:val="1"/>
          <w:numId w:val="4"/>
        </w:numPr>
        <w:tabs>
          <w:tab w:val="left" w:pos="-567"/>
          <w:tab w:val="left" w:pos="-284"/>
        </w:tabs>
        <w:ind w:left="142"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Время, отведенное для выполнения заданий, определяется заранее. Эта информация размещается на странице Олимпиады не позднее чем за 1 неделю до начала Второго тура, сообщается участникам перед началом выполнения работы.</w:t>
      </w:r>
    </w:p>
    <w:p w:rsidR="005D256D" w:rsidRPr="00D44F04" w:rsidRDefault="005D256D" w:rsidP="005D256D">
      <w:pPr>
        <w:widowControl/>
        <w:numPr>
          <w:ilvl w:val="0"/>
          <w:numId w:val="2"/>
        </w:numPr>
        <w:tabs>
          <w:tab w:val="left" w:pos="-567"/>
          <w:tab w:val="left" w:pos="-284"/>
          <w:tab w:val="left" w:pos="1486"/>
        </w:tabs>
        <w:ind w:right="6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lastRenderedPageBreak/>
        <w:t>Выход участника из аудитории допускается только с разрешения ответственного по аудитории и в сопровождении дежурного. При выходе участника из аудитории все листы временно сдаются ответственному. Выход участников из здания до окончания выполнения заданий не допускается.</w:t>
      </w:r>
    </w:p>
    <w:p w:rsidR="005D256D" w:rsidRPr="00D44F04" w:rsidRDefault="005D256D" w:rsidP="005D256D">
      <w:pPr>
        <w:widowControl/>
        <w:numPr>
          <w:ilvl w:val="0"/>
          <w:numId w:val="2"/>
        </w:numPr>
        <w:tabs>
          <w:tab w:val="left" w:pos="-567"/>
          <w:tab w:val="left" w:pos="-284"/>
          <w:tab w:val="left" w:pos="1486"/>
        </w:tabs>
        <w:ind w:right="6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Во втором туре проводятся 3 состязания команд.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1. Б</w:t>
      </w:r>
      <w:r w:rsidRPr="00D44F04">
        <w:rPr>
          <w:rStyle w:val="a7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лиц-опрос</w:t>
      </w:r>
      <w:r w:rsidRPr="00D44F0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2. Защита творческого проекта. Тема проекта определяется ежегодно и доводится до участников через официальный цифровой ресурс олимпиады. Представление проекта – до 10 минут.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3. Дискуссионная площадка (тема объявляется на церемонии открытия второго этапа).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Максимальное количество баллов за первое задание – 20 баллов. Оценивается по критериям: оперативность ответа; точность ответа.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>Максимальное количество за второе задание – 25 баллов. Проект оценивается по критериям: оригинальность; психолого-педагогическая грамотность; коммуникативная и речевая культура; умение аргументировано представить свою педагогическую позицию; дизайнерское воплощение замысла.</w:t>
      </w:r>
    </w:p>
    <w:p w:rsidR="005D256D" w:rsidRPr="00D44F04" w:rsidRDefault="005D256D" w:rsidP="005D256D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hAnsi="Times New Roman" w:cs="Times New Roman"/>
          <w:color w:val="auto"/>
          <w:sz w:val="28"/>
          <w:szCs w:val="28"/>
        </w:rPr>
      </w:pPr>
      <w:r w:rsidRPr="00D44F04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Максимальное количество за третье задание – 20 баллов. Критерии оценки: активность участия в дискуссии; аргументированность и логичность авторских идей; находчивость, способность к импровизации; способность четко выражать свою позицию. </w:t>
      </w:r>
    </w:p>
    <w:p w:rsidR="005D256D" w:rsidRPr="00D44F04" w:rsidRDefault="005D256D" w:rsidP="005D256D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56D" w:rsidRPr="00D44F04" w:rsidRDefault="005D256D" w:rsidP="005D256D">
      <w:pPr>
        <w:keepNext/>
        <w:keepLines/>
        <w:tabs>
          <w:tab w:val="left" w:pos="142"/>
          <w:tab w:val="left" w:pos="993"/>
        </w:tabs>
        <w:ind w:firstLine="709"/>
        <w:jc w:val="both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bookmarkStart w:id="4" w:name="bookmark20"/>
      <w:r w:rsidRPr="00D44F04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Олимпиады</w:t>
      </w:r>
      <w:bookmarkEnd w:id="4"/>
    </w:p>
    <w:p w:rsidR="005D256D" w:rsidRPr="00D44F04" w:rsidRDefault="005D256D" w:rsidP="005D256D">
      <w:pPr>
        <w:pStyle w:val="a3"/>
        <w:widowControl/>
        <w:numPr>
          <w:ilvl w:val="1"/>
          <w:numId w:val="5"/>
        </w:numPr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Объявление предварительных результатов отборочного тура осуществляется после окончания тура. Показ работ и апелляции по отборочному туру не проводится.</w:t>
      </w:r>
    </w:p>
    <w:p w:rsidR="005D256D" w:rsidRPr="00D44F04" w:rsidRDefault="005D256D" w:rsidP="005D256D">
      <w:pPr>
        <w:pStyle w:val="a3"/>
        <w:widowControl/>
        <w:numPr>
          <w:ilvl w:val="1"/>
          <w:numId w:val="5"/>
        </w:numPr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Информация о дате, времени и месте объявления результатов очного (заключительного) тура объявляется на церемонии закрытия и размещается на странице Олимпиады.</w:t>
      </w:r>
    </w:p>
    <w:p w:rsidR="005D256D" w:rsidRPr="00D44F04" w:rsidRDefault="005D256D" w:rsidP="005D256D">
      <w:pPr>
        <w:pStyle w:val="a3"/>
        <w:widowControl/>
        <w:numPr>
          <w:ilvl w:val="1"/>
          <w:numId w:val="5"/>
        </w:numPr>
        <w:ind w:left="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Информация о дате, времени и месте проведения апелляций очного (заключительного) тура объявляется и размещается на странице Олимпиады. Апелляция проводится в очной форме или с применением дистанционных технологий с участником (представителем команды) Олимпиады по его заявлению, поданному в течение суток после объявления результатов.</w:t>
      </w:r>
    </w:p>
    <w:p w:rsidR="005D256D" w:rsidRPr="00D44F04" w:rsidRDefault="005D256D" w:rsidP="005D256D">
      <w:pPr>
        <w:widowControl/>
        <w:numPr>
          <w:ilvl w:val="2"/>
          <w:numId w:val="5"/>
        </w:numPr>
        <w:tabs>
          <w:tab w:val="left" w:pos="1490"/>
        </w:tabs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Решения апелляционной комиссии Олимпиады протоколируются и визируются ответственным секретарем комиссии и подписываются членами апелляционной комиссии.</w:t>
      </w:r>
    </w:p>
    <w:p w:rsidR="005D256D" w:rsidRPr="00D44F04" w:rsidRDefault="005D256D" w:rsidP="005D256D">
      <w:pPr>
        <w:widowControl/>
        <w:numPr>
          <w:ilvl w:val="2"/>
          <w:numId w:val="5"/>
        </w:numPr>
        <w:tabs>
          <w:tab w:val="left" w:pos="149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:rsidR="005D256D" w:rsidRPr="00D44F04" w:rsidRDefault="005D256D" w:rsidP="005D256D">
      <w:pPr>
        <w:widowControl/>
        <w:numPr>
          <w:ilvl w:val="1"/>
          <w:numId w:val="5"/>
        </w:numPr>
        <w:ind w:left="0"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проведения апелляций по итогам Заключительного тура и утверждения результатов Оргкомитет Олимпиады составляет окончательные списки победителей и призеров Олимпиады, оформляет свое решение протоколом и публикует его на странице Олимпиады. По результатам оценки </w:t>
      </w:r>
      <w:r w:rsidRPr="00D44F04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олимпиадных заданий оргкомитетом Олимпиады определяются победители и призеры Олимпиады.</w:t>
      </w:r>
    </w:p>
    <w:p w:rsidR="005D256D" w:rsidRPr="00D44F04" w:rsidRDefault="005D256D" w:rsidP="005D256D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F04">
        <w:rPr>
          <w:rFonts w:ascii="Times New Roman" w:eastAsia="Times New Roman" w:hAnsi="Times New Roman" w:cs="Times New Roman"/>
          <w:sz w:val="28"/>
          <w:szCs w:val="28"/>
        </w:rPr>
        <w:t>Оргкомитет размещает список победителей и призеров на странице Олимпиады.</w:t>
      </w:r>
    </w:p>
    <w:p w:rsidR="005D256D" w:rsidRPr="00D44F04" w:rsidRDefault="005D256D" w:rsidP="005D256D">
      <w:pPr>
        <w:ind w:left="2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B36" w:rsidRPr="00D44F04" w:rsidRDefault="00DA2B36">
      <w:pPr>
        <w:rPr>
          <w:rFonts w:ascii="Times New Roman" w:hAnsi="Times New Roman" w:cs="Times New Roman"/>
          <w:sz w:val="28"/>
          <w:szCs w:val="28"/>
        </w:rPr>
      </w:pPr>
    </w:p>
    <w:sectPr w:rsidR="00DA2B36" w:rsidRPr="00D4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717"/>
    <w:multiLevelType w:val="multilevel"/>
    <w:tmpl w:val="0994AF3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B10386"/>
    <w:multiLevelType w:val="multilevel"/>
    <w:tmpl w:val="9B4660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1FCE6A9A"/>
    <w:multiLevelType w:val="multilevel"/>
    <w:tmpl w:val="5038D50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5FD31EB"/>
    <w:multiLevelType w:val="multilevel"/>
    <w:tmpl w:val="A1282D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8F3A13"/>
    <w:multiLevelType w:val="multilevel"/>
    <w:tmpl w:val="05723030"/>
    <w:lvl w:ilvl="0">
      <w:start w:val="1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AD"/>
    <w:rsid w:val="000861AD"/>
    <w:rsid w:val="000A58D4"/>
    <w:rsid w:val="001D5FDD"/>
    <w:rsid w:val="00222DB8"/>
    <w:rsid w:val="002645AE"/>
    <w:rsid w:val="0039237D"/>
    <w:rsid w:val="003B5320"/>
    <w:rsid w:val="003D3A5F"/>
    <w:rsid w:val="004269ED"/>
    <w:rsid w:val="004908FD"/>
    <w:rsid w:val="004F6E3A"/>
    <w:rsid w:val="005D256D"/>
    <w:rsid w:val="005F1E24"/>
    <w:rsid w:val="00623150"/>
    <w:rsid w:val="007723C9"/>
    <w:rsid w:val="0084535F"/>
    <w:rsid w:val="009237F0"/>
    <w:rsid w:val="00A05692"/>
    <w:rsid w:val="00A11B43"/>
    <w:rsid w:val="00AB00A3"/>
    <w:rsid w:val="00AF5976"/>
    <w:rsid w:val="00B325FD"/>
    <w:rsid w:val="00D44F04"/>
    <w:rsid w:val="00DA2B36"/>
    <w:rsid w:val="00DC39BE"/>
    <w:rsid w:val="00E508DE"/>
    <w:rsid w:val="00F6205D"/>
    <w:rsid w:val="00F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543D"/>
  <w15:chartTrackingRefBased/>
  <w15:docId w15:val="{D15D0A5A-C433-4EC6-88F5-5B89B3B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61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1AD"/>
    <w:pPr>
      <w:ind w:left="720"/>
      <w:contextualSpacing/>
    </w:pPr>
  </w:style>
  <w:style w:type="paragraph" w:customStyle="1" w:styleId="9">
    <w:name w:val="Основной текст9"/>
    <w:basedOn w:val="a"/>
    <w:rsid w:val="000861AD"/>
    <w:pPr>
      <w:widowControl/>
      <w:shd w:val="clear" w:color="auto" w:fill="FFFFFF"/>
      <w:spacing w:before="240" w:after="420" w:line="317" w:lineRule="exact"/>
      <w:jc w:val="both"/>
    </w:pPr>
    <w:rPr>
      <w:rFonts w:ascii="Times New Roman" w:eastAsia="Times New Roman" w:hAnsi="Times New Roman" w:cs="Times New Roman"/>
      <w:sz w:val="25"/>
      <w:szCs w:val="25"/>
      <w:lang w:val="ru"/>
    </w:rPr>
  </w:style>
  <w:style w:type="character" w:customStyle="1" w:styleId="1">
    <w:name w:val="Основной текст1"/>
    <w:basedOn w:val="a0"/>
    <w:rsid w:val="00086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4">
    <w:name w:val="Основной текст_"/>
    <w:link w:val="4"/>
    <w:locked/>
    <w:rsid w:val="004269ED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4"/>
    <w:rsid w:val="004269ED"/>
    <w:pPr>
      <w:shd w:val="clear" w:color="auto" w:fill="FFFFFF"/>
      <w:spacing w:line="278" w:lineRule="exact"/>
      <w:ind w:hanging="360"/>
      <w:jc w:val="center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B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43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92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Алексеевна</dc:creator>
  <cp:keywords/>
  <dc:description/>
  <cp:lastModifiedBy>Елена</cp:lastModifiedBy>
  <cp:revision>5</cp:revision>
  <cp:lastPrinted>2026-02-06T17:42:00Z</cp:lastPrinted>
  <dcterms:created xsi:type="dcterms:W3CDTF">2026-02-07T08:24:00Z</dcterms:created>
  <dcterms:modified xsi:type="dcterms:W3CDTF">2026-02-07T08:47:00Z</dcterms:modified>
</cp:coreProperties>
</file>