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D1" w:rsidRDefault="000B72D1" w:rsidP="000B72D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  <w:r w:rsidRPr="00FD79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списка научных трудов </w:t>
      </w:r>
      <w:r w:rsidRPr="00FD7942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>
        <w:rPr>
          <w:rFonts w:ascii="Times New Roman" w:hAnsi="Times New Roman" w:cs="Times New Roman"/>
          <w:i/>
          <w:sz w:val="28"/>
          <w:szCs w:val="28"/>
        </w:rPr>
        <w:t>соискателей должностей научных сотрудников и для научных руководителей аспирантов</w:t>
      </w:r>
    </w:p>
    <w:p w:rsidR="000B72D1" w:rsidRDefault="000B72D1" w:rsidP="000B72D1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72D1" w:rsidRDefault="000B72D1" w:rsidP="000B72D1">
      <w:pPr>
        <w:pStyle w:val="a3"/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0E2062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Список опубликованных </w:t>
      </w:r>
      <w:r>
        <w:rPr>
          <w:rFonts w:ascii="Times New Roman" w:eastAsia="Arial" w:hAnsi="Times New Roman"/>
          <w:b/>
          <w:sz w:val="28"/>
          <w:szCs w:val="28"/>
          <w:lang w:eastAsia="hi-IN" w:bidi="hi-IN"/>
        </w:rPr>
        <w:t>и приравненных к ним</w:t>
      </w:r>
      <w:r w:rsidRPr="000E2062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научных трудов 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______________________________________________________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_________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_</w:t>
      </w:r>
    </w:p>
    <w:p w:rsidR="000B72D1" w:rsidRPr="00D37034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0"/>
          <w:szCs w:val="28"/>
          <w:lang w:eastAsia="hi-IN" w:bidi="hi-IN"/>
        </w:rPr>
      </w:pPr>
      <w:r>
        <w:rPr>
          <w:rFonts w:ascii="Times New Roman" w:eastAsia="Arial" w:hAnsi="Times New Roman"/>
          <w:sz w:val="20"/>
          <w:szCs w:val="28"/>
          <w:lang w:eastAsia="hi-IN" w:bidi="hi-IN"/>
        </w:rPr>
        <w:t xml:space="preserve">                                                                             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 xml:space="preserve"> (фамилия, имя, отчество)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456"/>
        <w:gridCol w:w="1228"/>
        <w:gridCol w:w="1381"/>
        <w:gridCol w:w="2149"/>
        <w:gridCol w:w="2149"/>
      </w:tblGrid>
      <w:tr w:rsidR="000B72D1" w:rsidRPr="00513792" w:rsidTr="009661CE">
        <w:trPr>
          <w:cantSplit/>
          <w:trHeight w:val="43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научных трудов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их вид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Форма научных трудов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ind w:right="-61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Выходные данные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Объем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 или с.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Соавторы</w:t>
            </w:r>
          </w:p>
        </w:tc>
      </w:tr>
      <w:tr w:rsidR="000B72D1" w:rsidRPr="00513792" w:rsidTr="009661CE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0B72D1" w:rsidRPr="00513792" w:rsidTr="009661CE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2D1" w:rsidRPr="00513792" w:rsidRDefault="000B72D1" w:rsidP="009661C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1069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0B72D1" w:rsidRPr="00D37034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Соискатель _________________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  <w:t xml:space="preserve">           </w:t>
      </w:r>
      <w:proofErr w:type="gramStart"/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( подпись</w:t>
      </w:r>
      <w:proofErr w:type="gramEnd"/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)</w:t>
      </w:r>
    </w:p>
    <w:p w:rsidR="000B72D1" w:rsidRPr="00D37034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0B72D1" w:rsidRPr="00D37034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Список верен: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0B72D1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Заведующий кафедрой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_____________________________</w:t>
      </w:r>
    </w:p>
    <w:p w:rsidR="000B72D1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(полное название кафедры в родительном падеже)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 </w:t>
      </w:r>
    </w:p>
    <w:p w:rsidR="000B72D1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0B72D1" w:rsidRPr="00D37034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________________ 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        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_______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_____________</w:t>
      </w:r>
    </w:p>
    <w:p w:rsidR="000B72D1" w:rsidRPr="00D37034" w:rsidRDefault="000B72D1" w:rsidP="000B72D1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(подпись)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  <w:t xml:space="preserve">                     </w:t>
      </w:r>
      <w:r>
        <w:rPr>
          <w:rFonts w:ascii="Times New Roman" w:eastAsia="Arial" w:hAnsi="Times New Roman"/>
          <w:sz w:val="20"/>
          <w:szCs w:val="28"/>
          <w:lang w:eastAsia="hi-IN" w:bidi="hi-IN"/>
        </w:rPr>
        <w:t xml:space="preserve">   </w:t>
      </w:r>
      <w:proofErr w:type="gramStart"/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 xml:space="preserve">   (</w:t>
      </w:r>
      <w:proofErr w:type="gramEnd"/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инициалы, фамилия)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0B72D1" w:rsidRPr="00D37034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Ученый секретарь Ученого совета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СКФУ 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           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8"/>
          <w:szCs w:val="28"/>
          <w:lang w:eastAsia="hi-IN" w:bidi="hi-IN"/>
        </w:rPr>
        <w:t>доцент                                                                                               О.В. Каширина</w:t>
      </w:r>
    </w:p>
    <w:p w:rsidR="000B72D1" w:rsidRPr="00D37034" w:rsidRDefault="000B72D1" w:rsidP="000B72D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0B72D1" w:rsidRDefault="000B72D1" w:rsidP="000B72D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0B72D1" w:rsidRPr="00DE59B1" w:rsidRDefault="000B72D1" w:rsidP="000B72D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E59B1">
        <w:rPr>
          <w:rFonts w:ascii="Times New Roman" w:eastAsia="Arial" w:hAnsi="Times New Roman"/>
          <w:sz w:val="28"/>
          <w:szCs w:val="28"/>
          <w:lang w:eastAsia="hi-IN" w:bidi="hi-IN"/>
        </w:rPr>
        <w:t>«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</w:t>
      </w:r>
      <w:r w:rsidRPr="00DE59B1">
        <w:rPr>
          <w:rFonts w:ascii="Times New Roman" w:eastAsia="Arial" w:hAnsi="Times New Roman"/>
          <w:sz w:val="28"/>
          <w:szCs w:val="28"/>
          <w:lang w:eastAsia="hi-IN" w:bidi="hi-IN"/>
        </w:rPr>
        <w:t>»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_____________</w:t>
      </w:r>
      <w:r w:rsidRPr="00DE59B1">
        <w:rPr>
          <w:rFonts w:ascii="Times New Roman" w:eastAsia="Arial" w:hAnsi="Times New Roman"/>
          <w:sz w:val="28"/>
          <w:szCs w:val="28"/>
          <w:lang w:eastAsia="hi-IN" w:bidi="hi-IN"/>
        </w:rPr>
        <w:t>20___г.</w:t>
      </w:r>
    </w:p>
    <w:p w:rsidR="000B72D1" w:rsidRDefault="000B72D1" w:rsidP="000B72D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0B72D1" w:rsidRPr="00FD7942" w:rsidRDefault="000B72D1" w:rsidP="000B72D1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72D1" w:rsidRDefault="000B72D1" w:rsidP="000B72D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0B72D1" w:rsidRPr="00D37034" w:rsidRDefault="000B72D1" w:rsidP="000B72D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0B72D1" w:rsidRPr="00D37034" w:rsidRDefault="000B72D1" w:rsidP="000B72D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Примечания.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. Список составляется 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по разделам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в хронологической последовательности публикации </w:t>
      </w:r>
      <w:r>
        <w:rPr>
          <w:rFonts w:ascii="Times New Roman" w:eastAsia="Arial" w:hAnsi="Times New Roman"/>
          <w:sz w:val="24"/>
          <w:szCs w:val="24"/>
          <w:lang w:eastAsia="hi-IN" w:bidi="hi-IN"/>
        </w:rPr>
        <w:t>научных трудов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со сквозной нумерацией:</w:t>
      </w:r>
    </w:p>
    <w:p w:rsidR="000B72D1" w:rsidRPr="00282BD6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а) научные статьи в ведущих рецензируемых научных журналах и изданиях, входящих в Перечень Высшей аттестационной комиссии РФ;</w:t>
      </w:r>
    </w:p>
    <w:p w:rsidR="000B72D1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б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научные монографии;</w:t>
      </w:r>
    </w:p>
    <w:p w:rsidR="000B72D1" w:rsidRPr="00282BD6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в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) статьи и материалы конференций в зарубежных изданиях;</w:t>
      </w:r>
    </w:p>
    <w:p w:rsidR="000B72D1" w:rsidRPr="00282BD6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 xml:space="preserve">г) 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другие статьи и материалы конференций;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д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II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. В графе 2 приводится полное наименование научных </w:t>
      </w:r>
      <w:proofErr w:type="gram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трудов  (</w:t>
      </w:r>
      <w:proofErr w:type="gram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тема) с уточнением в скобках вида публикации: 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(перечислено в соответствии с Межгосударственным 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lastRenderedPageBreak/>
        <w:t>стандартом Система стандартов по информации, библиотечному и издательскому делу ГОСТ 7.60-2003. «Издания. Основные виды. Термины и определения»</w:t>
      </w:r>
      <w:r>
        <w:rPr>
          <w:rFonts w:ascii="Times New Roman" w:eastAsia="Arial" w:hAnsi="Times New Roman"/>
          <w:sz w:val="24"/>
          <w:szCs w:val="24"/>
          <w:lang w:eastAsia="hi-IN" w:bidi="hi-IN"/>
        </w:rPr>
        <w:t>).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Все названия научных трудов указываются на русском языке.  Если работа была опубликована на иностранном языке, то указать на каком языке она была опубликована.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В графе 3 указывается форма объективного существования научного труда: </w:t>
      </w:r>
      <w:r w:rsidRPr="00282BD6">
        <w:rPr>
          <w:rFonts w:ascii="Times New Roman" w:eastAsia="Arial" w:hAnsi="Times New Roman"/>
          <w:b/>
          <w:sz w:val="24"/>
          <w:szCs w:val="24"/>
          <w:lang w:eastAsia="hi-IN" w:bidi="hi-IN"/>
        </w:rPr>
        <w:t>печатная, рукописная, аудиовизуальная, электронная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. Дипломы, авторские свидетельства, патенты, лицензии, информационные карты, алгоритмы, проекты не характеризуются (делается прочерк).  Научные электронные издания приравниваются к опубликованным при наличии государственной регистрации уполномоченной государственной организации </w:t>
      </w:r>
      <w:proofErr w:type="gram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и  оформленные</w:t>
      </w:r>
      <w:proofErr w:type="gram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 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внутривузовский</w:t>
      </w:r>
      <w:proofErr w:type="spell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Все данные приводятся в соответствии с правилами библиографического описания литературы.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 графе 5 указывается количество печатных листов (</w:t>
      </w:r>
      <w:proofErr w:type="spell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п.л</w:t>
      </w:r>
      <w:proofErr w:type="spell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.) публикаций (дробью: в числителе - общий объем, в знаменателе - объем, принадлежащий соискателю). для электронных изданий объем в Мб, продолжительность звуковых и видеофрагментов в минутах.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III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 Работы, находящиеся в печати, положительные решения по заявкам на выдачу патентов и прочие не включаются. Не относятся к научным работам газетные статьи и другие публикации популярного характера.</w:t>
      </w: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B72D1" w:rsidRPr="00D37034" w:rsidRDefault="000B72D1" w:rsidP="000B72D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IV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0B72D1" w:rsidRDefault="000B72D1" w:rsidP="000B72D1">
      <w:pPr>
        <w:suppressAutoHyphens/>
        <w:autoSpaceDE w:val="0"/>
        <w:spacing w:after="0" w:line="240" w:lineRule="auto"/>
        <w:jc w:val="both"/>
      </w:pPr>
    </w:p>
    <w:p w:rsidR="000B72D1" w:rsidRDefault="000B72D1" w:rsidP="000B72D1">
      <w:pPr>
        <w:suppressAutoHyphens/>
        <w:autoSpaceDE w:val="0"/>
        <w:spacing w:after="0" w:line="240" w:lineRule="auto"/>
        <w:jc w:val="both"/>
      </w:pPr>
    </w:p>
    <w:p w:rsidR="000B72D1" w:rsidRDefault="000B72D1" w:rsidP="000B72D1">
      <w:pPr>
        <w:suppressAutoHyphens/>
        <w:autoSpaceDE w:val="0"/>
        <w:spacing w:after="0" w:line="240" w:lineRule="auto"/>
        <w:jc w:val="both"/>
      </w:pPr>
    </w:p>
    <w:p w:rsidR="000B72D1" w:rsidRDefault="000B72D1" w:rsidP="000B72D1">
      <w:pPr>
        <w:suppressAutoHyphens/>
        <w:autoSpaceDE w:val="0"/>
        <w:spacing w:after="0" w:line="240" w:lineRule="auto"/>
        <w:jc w:val="both"/>
      </w:pPr>
    </w:p>
    <w:p w:rsidR="00A37B46" w:rsidRDefault="00A37B46">
      <w:bookmarkStart w:id="0" w:name="_GoBack"/>
      <w:bookmarkEnd w:id="0"/>
    </w:p>
    <w:sectPr w:rsidR="00A3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0B"/>
    <w:rsid w:val="000B72D1"/>
    <w:rsid w:val="00455EE6"/>
    <w:rsid w:val="004C220B"/>
    <w:rsid w:val="00A3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4C9FF-251B-4DA2-B1F4-5D3F0917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Татьяна Евгеньевна</dc:creator>
  <cp:keywords/>
  <dc:description/>
  <cp:lastModifiedBy>Мезенцева Татьяна Евгеньевна</cp:lastModifiedBy>
  <cp:revision>2</cp:revision>
  <dcterms:created xsi:type="dcterms:W3CDTF">2026-04-14T14:33:00Z</dcterms:created>
  <dcterms:modified xsi:type="dcterms:W3CDTF">2026-04-14T14:33:00Z</dcterms:modified>
</cp:coreProperties>
</file>