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D30F1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4B8EF5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F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580179" wp14:editId="763D580B">
            <wp:extent cx="1276350" cy="666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276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7F4CB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36D488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14:paraId="6D844C81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</w:p>
    <w:p w14:paraId="0777EEAC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«СЕВЕРО-КАВКАЗСКИЙ ФЕДЕРАЛЬНЫЙ УНИВЕРСИТЕТ» (СКФУ)</w:t>
      </w:r>
    </w:p>
    <w:p w14:paraId="1F0BEF10" w14:textId="77777777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7DF0398" w14:textId="54B89023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ЗАПРОС №</w:t>
      </w:r>
      <w:r w:rsidR="00933B3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68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 «</w:t>
      </w:r>
      <w:r w:rsidR="00134BE7" w:rsidRPr="00134BE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2D010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октября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="0057133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г.</w:t>
      </w:r>
    </w:p>
    <w:p w14:paraId="31999C56" w14:textId="2E76B25A" w:rsid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 предоставлении ценовой информации</w:t>
      </w:r>
      <w:r w:rsidR="006F2B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br/>
      </w:r>
    </w:p>
    <w:p w14:paraId="6D0F58F8" w14:textId="77777777" w:rsidR="009D0FD7" w:rsidRPr="009D0FD7" w:rsidRDefault="009D0FD7" w:rsidP="00134BE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0D5181C" w14:textId="77777777" w:rsidR="009D0FD7" w:rsidRPr="009D0FD7" w:rsidRDefault="009D0FD7" w:rsidP="009D0FD7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ФГАОУ ВО «Северо-Кавказский федеральный университет» просит Вас предоставить счет/коммерческое предложение (согласно Технического задания). </w:t>
      </w:r>
    </w:p>
    <w:p w14:paraId="0A0AA0F3" w14:textId="77777777" w:rsidR="009D0FD7" w:rsidRPr="009D0FD7" w:rsidRDefault="009D0FD7" w:rsidP="009D0FD7">
      <w:pPr>
        <w:spacing w:after="0" w:line="240" w:lineRule="auto"/>
        <w:ind w:left="-567"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Просим Вас рассчитать цену, а также указать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предусмотрен / не предусмотрен НДС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, сборы и другие обязательные платежи.</w:t>
      </w:r>
    </w:p>
    <w:p w14:paraId="54CD3549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Кроме того, представленная информация должна содержать:</w:t>
      </w:r>
    </w:p>
    <w:p w14:paraId="5F8220E6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сведения о сроках поставки (выполнения работ, оказания услуг)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1E3504F4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- реквизиты организации (ИНН, ОГРН/ОРГНИП, ФИО руководителя, адрес регистрации);</w:t>
      </w:r>
    </w:p>
    <w:p w14:paraId="730BBF9B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- контактные данные для обратной связи (адрес электронной почты и телефон организации, ФИО контактного лица)</w:t>
      </w:r>
      <w:r w:rsidRPr="009D0FD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</w:p>
    <w:p w14:paraId="24C29BA4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Коммерческое предложение прошу представить на бланке организации (при наличии) за подписью уполномоченного лица на электронную почту: 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com.offers@ncfu.ru.</w:t>
      </w:r>
    </w:p>
    <w:p w14:paraId="58D99FA5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Обращаем Ваше внимание, что из ответа должны однозначно определяться цена договора на условиях, указанных в запросе, срок действия предлагаемой цены, расчет такой цены, цена единицы.</w:t>
      </w:r>
    </w:p>
    <w:p w14:paraId="2FCE5835" w14:textId="1F8E6C1D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Реквизиты:</w:t>
      </w:r>
    </w:p>
    <w:tbl>
      <w:tblPr>
        <w:tblW w:w="1006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571339" w:rsidRPr="00571339" w14:paraId="3E4B2D6B" w14:textId="77777777" w:rsidTr="00571339">
        <w:tc>
          <w:tcPr>
            <w:tcW w:w="10065" w:type="dxa"/>
          </w:tcPr>
          <w:p w14:paraId="6FEEFC1F" w14:textId="77777777" w:rsidR="00571339" w:rsidRPr="00571339" w:rsidRDefault="00571339" w:rsidP="00301F5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b/>
                <w:sz w:val="21"/>
                <w:szCs w:val="21"/>
              </w:rPr>
              <w:t>Заказчик:</w:t>
            </w:r>
          </w:p>
        </w:tc>
      </w:tr>
      <w:tr w:rsidR="00571339" w:rsidRPr="00571339" w14:paraId="119BBF22" w14:textId="77777777" w:rsidTr="00571339">
        <w:trPr>
          <w:trHeight w:val="1701"/>
        </w:trPr>
        <w:tc>
          <w:tcPr>
            <w:tcW w:w="10065" w:type="dxa"/>
          </w:tcPr>
          <w:p w14:paraId="651A3AF5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ФГАОУ ВО «Северо-Кавказский федеральный университет»</w:t>
            </w:r>
          </w:p>
          <w:p w14:paraId="3A54C815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 xml:space="preserve">Юридический/Почтовый адрес: 355017, </w:t>
            </w:r>
          </w:p>
          <w:p w14:paraId="618CA9DD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г. Ставрополь, ул. Пушкина, 1</w:t>
            </w:r>
            <w:r w:rsidRPr="00571339">
              <w:rPr>
                <w:rFonts w:ascii="Times New Roman" w:hAnsi="Times New Roman" w:cs="Times New Roman"/>
                <w:sz w:val="21"/>
                <w:szCs w:val="21"/>
              </w:rPr>
              <w:br/>
              <w:t>Телефон: (8652) 95-68-08, Факс: (8652) 95-68-03</w:t>
            </w:r>
            <w:r w:rsidRPr="00571339">
              <w:rPr>
                <w:rFonts w:ascii="Times New Roman" w:hAnsi="Times New Roman" w:cs="Times New Roman"/>
                <w:sz w:val="21"/>
                <w:szCs w:val="21"/>
              </w:rPr>
              <w:br/>
              <w:t>E-mail: </w:t>
            </w:r>
            <w:hyperlink r:id="rId8" w:tooltip="mailto:info@ncfu.ru" w:history="1">
              <w:r w:rsidRPr="00571339">
                <w:rPr>
                  <w:rFonts w:ascii="Times New Roman" w:hAnsi="Times New Roman" w:cs="Times New Roman"/>
                  <w:color w:val="0000FF"/>
                  <w:sz w:val="21"/>
                  <w:szCs w:val="21"/>
                  <w:u w:val="single"/>
                </w:rPr>
                <w:t>info@ncfu.ru</w:t>
              </w:r>
            </w:hyperlink>
          </w:p>
          <w:p w14:paraId="6C5D7420" w14:textId="77777777" w:rsidR="00571339" w:rsidRPr="00571339" w:rsidRDefault="00571339" w:rsidP="00301F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bCs/>
                <w:sz w:val="21"/>
                <w:szCs w:val="21"/>
              </w:rPr>
              <w:t>Банковские реквизиты</w:t>
            </w:r>
          </w:p>
          <w:p w14:paraId="09885356" w14:textId="7FF841A7" w:rsidR="00571339" w:rsidRPr="00571339" w:rsidRDefault="00571339" w:rsidP="00301F5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ИНН/КПП 2635014955/263401001 Получатель УФК по Нижегородской области (ФГАОУ ВО «Северо-Кавказский федеральный университет» л/счет 30216Ш58810) Банк ОКЦ № 1 ВВГУ Банка России//УФК по Нижегородской области, г. Нижний Новгород Р/счет 03214643000000013243 К/счет 40102810745370000024 БИК 012202102 ОКПО 02067965 ОГРН 1022601961580 ОКТМО 07701000</w:t>
            </w:r>
          </w:p>
          <w:p w14:paraId="4DF1C0A4" w14:textId="77777777" w:rsidR="00571339" w:rsidRPr="00571339" w:rsidRDefault="00571339" w:rsidP="00301F5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782879" w14:textId="1A08A864" w:rsidR="00571339" w:rsidRPr="00571339" w:rsidRDefault="00571339" w:rsidP="00301F54">
            <w:pPr>
              <w:contextualSpacing/>
              <w:rPr>
                <w:rFonts w:ascii="Times New Roman" w:hAnsi="Times New Roman" w:cs="Times New Roman"/>
                <w:color w:val="1A1A1A"/>
              </w:rPr>
            </w:pPr>
            <w:r w:rsidRPr="00571339">
              <w:rPr>
                <w:rFonts w:ascii="Times New Roman" w:hAnsi="Times New Roman" w:cs="Times New Roman"/>
                <w:i/>
                <w:iCs/>
                <w:color w:val="000000"/>
              </w:rPr>
              <w:t>С уважением, специалист по закупкам УПиОЗ</w:t>
            </w:r>
          </w:p>
          <w:p w14:paraId="72B57C13" w14:textId="77777777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1A1A1A"/>
              </w:rPr>
            </w:pPr>
            <w:r w:rsidRPr="00571339">
              <w:rPr>
                <w:rFonts w:ascii="Times New Roman" w:hAnsi="Times New Roman" w:cs="Times New Roman"/>
                <w:i/>
                <w:iCs/>
                <w:color w:val="000000"/>
              </w:rPr>
              <w:t>ФГАОУ ВО «Северо-Кавказский федеральный университет»</w:t>
            </w:r>
          </w:p>
          <w:p w14:paraId="3765E81A" w14:textId="170BD30D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Кусепова Алина Крымхановна</w:t>
            </w:r>
          </w:p>
          <w:p w14:paraId="5B860962" w14:textId="5E48161C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Тел. (8652) 33-05-05, доб. 32-23</w:t>
            </w:r>
          </w:p>
          <w:p w14:paraId="4022C992" w14:textId="77777777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21C3EA" w14:textId="77777777" w:rsidR="00571339" w:rsidRDefault="00571339" w:rsidP="00571339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850FB5" w14:textId="77777777" w:rsidR="00571339" w:rsidRDefault="00571339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B99511" w14:textId="77777777" w:rsidR="00571339" w:rsidRDefault="00571339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8A9F84D" w14:textId="3300F12B" w:rsidR="009D0FD7" w:rsidRPr="009D0FD7" w:rsidRDefault="006F2BC3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ТЕХН</w:t>
      </w:r>
      <w:r w:rsidR="009D0FD7" w:rsidRPr="009D0F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ИЧЕСКОЕ ЗАДАНИЕ</w:t>
      </w:r>
    </w:p>
    <w:p w14:paraId="3BA77E6F" w14:textId="77777777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61"/>
        <w:tblW w:w="5306" w:type="pct"/>
        <w:tblInd w:w="-57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8"/>
        <w:gridCol w:w="2410"/>
        <w:gridCol w:w="2840"/>
        <w:gridCol w:w="2406"/>
        <w:gridCol w:w="1553"/>
      </w:tblGrid>
      <w:tr w:rsidR="009D0FD7" w:rsidRPr="008810C3" w14:paraId="54953952" w14:textId="77777777" w:rsidTr="008810C3">
        <w:trPr>
          <w:trHeight w:val="1375"/>
        </w:trPr>
        <w:tc>
          <w:tcPr>
            <w:tcW w:w="357" w:type="pct"/>
            <w:shd w:val="clear" w:color="auto" w:fill="FFFFFF"/>
            <w:vAlign w:val="center"/>
          </w:tcPr>
          <w:p w14:paraId="23AA47B6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215" w:type="pct"/>
            <w:shd w:val="clear" w:color="auto" w:fill="FFFFFF"/>
            <w:vAlign w:val="center"/>
          </w:tcPr>
          <w:p w14:paraId="568DCD5C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поставляемых товаров</w:t>
            </w:r>
          </w:p>
        </w:tc>
        <w:tc>
          <w:tcPr>
            <w:tcW w:w="1432" w:type="pct"/>
            <w:shd w:val="clear" w:color="auto" w:fill="FFFFFF"/>
            <w:vAlign w:val="center"/>
          </w:tcPr>
          <w:p w14:paraId="190C1DC3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Наименование,</w:t>
            </w:r>
          </w:p>
          <w:p w14:paraId="00DE856E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основные характеристики поставляемых товаров</w:t>
            </w:r>
          </w:p>
        </w:tc>
        <w:tc>
          <w:tcPr>
            <w:tcW w:w="1213" w:type="pct"/>
            <w:shd w:val="clear" w:color="auto" w:fill="FFFFFF"/>
            <w:vAlign w:val="center"/>
          </w:tcPr>
          <w:p w14:paraId="73B17A4A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Единица измерения по ОКЕИ</w:t>
            </w:r>
          </w:p>
          <w:p w14:paraId="7AAD64F6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(условное обозначение)</w:t>
            </w:r>
          </w:p>
        </w:tc>
        <w:tc>
          <w:tcPr>
            <w:tcW w:w="783" w:type="pct"/>
            <w:shd w:val="clear" w:color="auto" w:fill="FFFFFF"/>
            <w:vAlign w:val="center"/>
          </w:tcPr>
          <w:p w14:paraId="69073550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</w:t>
            </w:r>
          </w:p>
        </w:tc>
      </w:tr>
      <w:tr w:rsidR="008810C3" w:rsidRPr="008810C3" w14:paraId="024422E6" w14:textId="77777777" w:rsidTr="008810C3">
        <w:tc>
          <w:tcPr>
            <w:tcW w:w="357" w:type="pct"/>
            <w:shd w:val="clear" w:color="auto" w:fill="FFFFFF"/>
            <w:vAlign w:val="center"/>
          </w:tcPr>
          <w:p w14:paraId="7BC4D0E8" w14:textId="77777777" w:rsidR="008810C3" w:rsidRPr="008810C3" w:rsidRDefault="008810C3" w:rsidP="008810C3">
            <w:pPr>
              <w:pStyle w:val="a8"/>
              <w:numPr>
                <w:ilvl w:val="0"/>
                <w:numId w:val="17"/>
              </w:num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15" w:type="pct"/>
            <w:shd w:val="clear" w:color="auto" w:fill="FFFFFF" w:themeFill="background1"/>
            <w:vAlign w:val="center"/>
          </w:tcPr>
          <w:p w14:paraId="488F577B" w14:textId="63DDCEDA" w:rsidR="008810C3" w:rsidRPr="008810C3" w:rsidRDefault="00933B35" w:rsidP="008810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33B35">
              <w:rPr>
                <w:rFonts w:ascii="Times New Roman" w:hAnsi="Times New Roman" w:cs="Times New Roman"/>
                <w:sz w:val="20"/>
                <w:szCs w:val="20"/>
              </w:rPr>
              <w:t>редоставление неисключительных прав на пакет обновления DeepTalk «Блум Enterprise», включая регламентное сопровождение</w:t>
            </w:r>
          </w:p>
        </w:tc>
        <w:tc>
          <w:tcPr>
            <w:tcW w:w="1432" w:type="pct"/>
            <w:shd w:val="clear" w:color="auto" w:fill="FFFFFF" w:themeFill="background1"/>
            <w:vAlign w:val="center"/>
          </w:tcPr>
          <w:p w14:paraId="4B9A9DBC" w14:textId="77777777" w:rsidR="00933B35" w:rsidRPr="00933B35" w:rsidRDefault="00933B35" w:rsidP="00933B35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 w:rsidRPr="00933B35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Развитие используемых средств подготовки учебных материалов до редакции с проектированием образовательных программ, управлением многокомпонентными курсами и расширенным обслуживанием</w:t>
            </w:r>
          </w:p>
          <w:p w14:paraId="3E1BE59F" w14:textId="05A21163" w:rsidR="008810C3" w:rsidRPr="008810C3" w:rsidRDefault="00933B35" w:rsidP="00933B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3B35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Один лицензионный комплект пакета обновления базовых поставок DeepTalk до редакции «Блум Enterprise» с включёнными сервисами</w:t>
            </w:r>
          </w:p>
        </w:tc>
        <w:tc>
          <w:tcPr>
            <w:tcW w:w="1213" w:type="pct"/>
            <w:shd w:val="clear" w:color="auto" w:fill="FFFFFF" w:themeFill="background1"/>
            <w:vAlign w:val="center"/>
          </w:tcPr>
          <w:p w14:paraId="4F44D9BB" w14:textId="1CCAE9D2" w:rsidR="008810C3" w:rsidRPr="008810C3" w:rsidRDefault="00134BE7" w:rsidP="008810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="008810C3" w:rsidRPr="00881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F61B407" w14:textId="35F97923" w:rsidR="008810C3" w:rsidRPr="008810C3" w:rsidRDefault="008810C3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1A3B8A9" w14:textId="77777777" w:rsidR="009D0FD7" w:rsidRPr="009D0FD7" w:rsidRDefault="009D0FD7" w:rsidP="009D0FD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A514F22" w14:textId="77777777" w:rsidR="00933B35" w:rsidRPr="00933B35" w:rsidRDefault="00933B35" w:rsidP="00933B35">
      <w:pPr>
        <w:pStyle w:val="1"/>
        <w:spacing w:before="210" w:after="120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Общие сведения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5A989214" w14:textId="77777777" w:rsidTr="00933B35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C55C66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A88F9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77DB2DC4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A28F26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FE7BA1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933B35" w:rsidRPr="00933B35" w14:paraId="431EA3AD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E77AC9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02413F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Предоставление неисключительных прав на пакет обновления DeepTalk «Блум Enterprise», включая регламентное сопровождение</w:t>
            </w:r>
          </w:p>
        </w:tc>
      </w:tr>
      <w:tr w:rsidR="00933B35" w:rsidRPr="00933B35" w14:paraId="63D1996F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79FF7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84B178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Развитие используемых средств подготовки учебных материалов до редакции с проектированием образовательных программ, управлением многокомпонентными курсами и расширенным обслуживанием</w:t>
            </w:r>
          </w:p>
        </w:tc>
      </w:tr>
      <w:tr w:rsidR="00933B35" w:rsidRPr="00933B35" w14:paraId="20CF56C6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AF834E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Единица поставки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F126C3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Один лицензионный комплект пакета обновления базовых поставок DeepTalk до редакции «Блум Enterprise» с включёнными сервисами</w:t>
            </w:r>
          </w:p>
        </w:tc>
      </w:tr>
      <w:tr w:rsidR="00933B35" w:rsidRPr="00933B35" w14:paraId="2001AB77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D40B20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5F9ECE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Электронная поставка, активация программных компонентов и доступ к необходимым серверным функциям</w:t>
            </w:r>
          </w:p>
        </w:tc>
      </w:tr>
      <w:tr w:rsidR="00933B35" w:rsidRPr="00933B35" w14:paraId="004FEDB6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B1BB66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Порядок закупки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31031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 Федеральному закону № 223-ФЗ и положению о закупке Заказчика; способ устанавливается документацией закупки</w:t>
            </w:r>
          </w:p>
        </w:tc>
      </w:tr>
    </w:tbl>
    <w:p w14:paraId="155F11B2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7B36A471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Используемое программное обеспечение и исходные возможности</w:t>
      </w:r>
    </w:p>
    <w:p w14:paraId="7A4F75E5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Заказчик использует программный продукт DeepTalk в образовательном процессе на условиях простой неисключительной лицензии. DeepTalk размещён в инфраструктуре Заказчика и обеспечивает работу с учебными материалами, курсами, заданиями и результатами обучения. Права на используемые базовые версии сохраняются; настоящая поставка не предусматривает их повторного приобретения.</w:t>
      </w:r>
    </w:p>
    <w:p w14:paraId="556AC55B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lastRenderedPageBreak/>
        <w:t>В используемый состав DeepTalk входят модуль «Конструктор курсов» с плагинами подготовки лекций и презентаций и ИИ-тьютором, а также модуль «Конструктор КОС» с конструкторами компетенций, ФОС и диалогов. Пакет обновления расширяет указанные возможности.</w:t>
      </w:r>
    </w:p>
    <w:p w14:paraId="7C2214F0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Сравнение исходных возможностей и пакета обновления</w:t>
      </w:r>
    </w:p>
    <w:p w14:paraId="428A3612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В таблице знак «+» обозначает наличие возможности, «нет» означает отсутствие соответствующей возможности в описанном исходном объёме. Новые возможности пакета обновления описываются как требования к поставляемой редакции.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2"/>
        <w:gridCol w:w="789"/>
        <w:gridCol w:w="986"/>
        <w:gridCol w:w="3849"/>
      </w:tblGrid>
      <w:tr w:rsidR="00933B35" w:rsidRPr="00933B35" w14:paraId="288DD23A" w14:textId="77777777" w:rsidTr="00933B35">
        <w:trPr>
          <w:cantSplit/>
          <w:tblHeader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B49262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Функция / плагин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04AA427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A884628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Блум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8F84C2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обновления</w:t>
            </w:r>
          </w:p>
        </w:tc>
      </w:tr>
      <w:tr w:rsidR="00933B35" w:rsidRPr="00933B35" w14:paraId="3DD7E36B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3C6CA0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Конструктор лекций: создание и экспорт отдельной лекции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C41F311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916C2AB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936FEC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Сохранение ранее доступных функций и материалов</w:t>
            </w:r>
          </w:p>
        </w:tc>
      </w:tr>
      <w:tr w:rsidR="00933B35" w:rsidRPr="00933B35" w14:paraId="5AE2D182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E3C474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Лекции в сохраняемом многокомпонентном проекте курса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874C9B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69299AC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11E1A4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Общие источники, структура проекта, сохранение ручных правок и повторная публикация</w:t>
            </w:r>
          </w:p>
        </w:tc>
      </w:tr>
      <w:tr w:rsidR="00933B35" w:rsidRPr="00933B35" w14:paraId="7AF5B597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A8C5F8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Конструктор презентаций: создание и редактирование слайдов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390507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828840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EB1ED9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Сохранение шаблонов, настройки оформления и результатов</w:t>
            </w:r>
          </w:p>
        </w:tc>
      </w:tr>
      <w:tr w:rsidR="00933B35" w:rsidRPr="00933B35" w14:paraId="1808E605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F4450F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Управление учебными материалами в проекте полного курса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E348AF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C682E74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3CAD98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Подготовка набора элементов, управление версиями содержимого и публикацией</w:t>
            </w:r>
          </w:p>
        </w:tc>
      </w:tr>
      <w:tr w:rsidR="00933B35" w:rsidRPr="00933B35" w14:paraId="6E3DC746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86D019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ИИ-тьютор и конструктор диалогов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E2EB66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46D9753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B531AF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Сохранение работы в обновлённой редакции без повторного приобретения исходных функций</w:t>
            </w:r>
          </w:p>
        </w:tc>
      </w:tr>
      <w:tr w:rsidR="00933B35" w:rsidRPr="00933B35" w14:paraId="6B65C08E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312B0F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Конструктор компетенций и базовые привязки к курсам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F1B6978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9A9D87E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3E3209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Сохранение реестров, идентификаторов и результатов</w:t>
            </w:r>
          </w:p>
        </w:tc>
      </w:tr>
      <w:tr w:rsidR="00933B35" w:rsidRPr="00933B35" w14:paraId="68394B8C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998EBE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Проектирование полной ОП: план, календарь, матрица, выпуск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9F523D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D22CD06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B20110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Новый сервис «Мастер образовательной программы»</w:t>
            </w:r>
          </w:p>
        </w:tc>
      </w:tr>
      <w:tr w:rsidR="00933B35" w:rsidRPr="00933B35" w14:paraId="2B29AB30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14212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Конструктор ФОС: генерация вопросов и выгрузка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49F46C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329FE2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2C9A5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Сохранение исходных возможностей</w:t>
            </w:r>
          </w:p>
        </w:tc>
      </w:tr>
      <w:tr w:rsidR="00933B35" w:rsidRPr="00933B35" w14:paraId="7E4D4A33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99110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Управление тестами в сохраняемом проекте курса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32F030D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94C48A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F44D28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Подготовка и публикация тестовых элементов вместе с обновлением проекта</w:t>
            </w:r>
          </w:p>
        </w:tc>
      </w:tr>
      <w:tr w:rsidR="00933B35" w:rsidRPr="00933B35" w14:paraId="62E88C4B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624797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Конструктор РПД: создание, редактирование и выпуск документа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054BCA5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DD5EDDD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313351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Приобретается по отдельному ТЗ «Конструктор рабочих программ дисциплин»; пакет обновления обеспечивает совместимость с ним и использование готовой РПД как источника проекта курса</w:t>
            </w:r>
          </w:p>
        </w:tc>
      </w:tr>
      <w:tr w:rsidR="00933B35" w:rsidRPr="00933B35" w14:paraId="7B88416A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E5B0A6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Применение содержания РПД как источника проекта курса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AA5C71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3A94B26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0B49A1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Выбор тем и результатов обучения для подготовки редактируемого многокомпонентного курса</w:t>
            </w:r>
          </w:p>
        </w:tc>
      </w:tr>
      <w:tr w:rsidR="00933B35" w:rsidRPr="00933B35" w14:paraId="6C9FCE79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542704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Конструктор курсов Pro: источники, структура, контент, публикация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0DA1581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977DB2A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61FCA4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Новый сохраняемый проект с управляемой генерацией</w:t>
            </w:r>
          </w:p>
        </w:tc>
      </w:tr>
      <w:tr w:rsidR="00933B35" w:rsidRPr="00933B35" w14:paraId="37876C9C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9C0D92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Повторная публикация полного курса без создания дубликата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570430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3484B33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779D25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Обновление существующего курса и сохранение защищённых автором изменений</w:t>
            </w:r>
          </w:p>
        </w:tc>
      </w:tr>
      <w:tr w:rsidR="00933B35" w:rsidRPr="00933B35" w14:paraId="491DF18B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15E731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Экспорт полного курса в MBZ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F711735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09449C3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3DE7AE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Получение резервной копии сформированного курса</w:t>
            </w:r>
          </w:p>
        </w:tc>
      </w:tr>
      <w:tr w:rsidR="00933B35" w:rsidRPr="00933B35" w14:paraId="7E12FCEC" w14:textId="77777777" w:rsidTr="00933B35">
        <w:trPr>
          <w:cantSplit/>
          <w:jc w:val="center"/>
        </w:trPr>
        <w:tc>
          <w:tcPr>
            <w:tcW w:w="4242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CC8447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Настройки и диагностика новых сервисов</w:t>
            </w:r>
          </w:p>
        </w:tc>
        <w:tc>
          <w:tcPr>
            <w:tcW w:w="78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9F7D423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392180F" w14:textId="77777777" w:rsidR="00933B35" w:rsidRPr="00933B35" w:rsidRDefault="00933B35" w:rsidP="007D56DF">
            <w:pPr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849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6B1CD0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Управление параметрами, проверка подключения и учёт операций новых функций</w:t>
            </w:r>
          </w:p>
        </w:tc>
      </w:tr>
    </w:tbl>
    <w:p w14:paraId="397DEE35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2F28467D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Цели и необходимость обновления</w:t>
      </w:r>
    </w:p>
    <w:p w14:paraId="3724FE14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Цель закупки: обновление используемого DeepTalk до редакции «Блум Enterprise», расширяющей возможности проектирования образовательных программ и подготовки электронных курсов. Пакет обновления применяется в существующей образовательной среде с сохранением накопленных материалов и результатов.</w:t>
      </w:r>
    </w:p>
    <w:p w14:paraId="213428D9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Пакет обновления применяется для ведения проектов образовательных программ топ-уровня 10.03.01 «Информационная безопасность» (профиль «Организация и технологии защиты информации (по отрасли или в сфере профессиональной деятельности)»), 09.03.04 «Программная инженерия» (профили «Разработка и сопровождение программного обеспечения», «Инженерия сложных программных систем»), их ежегодной актуализации и подготовки электронных курсов профильных дисциплин для контингента не менее 104 обучающихся.</w:t>
      </w:r>
    </w:p>
    <w:p w14:paraId="690FCFAA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Необходимость обновления обусловлена переходом от подготовки отдельных учебных объектов к управлению сохраняемым проектом курса и от ведения перечня компетенций к проектированию образовательной программы с планом, календарём и фиксируемым выпуском. Пакет добавляет новые программные сервисы и обновляет способы использования базовых конструкторов, сохраняя накопленные материалы.</w:t>
      </w:r>
    </w:p>
    <w:p w14:paraId="1E9EADDD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Пакет обновления включает дополнительные средства проектирования образовательных программ и управления многокомпонентными курсами. Конструктор РПД и сервис экспертизы РПД в состав поставки не входят. Использование пакета обновления не требует их приобретения или активации.</w:t>
      </w:r>
    </w:p>
    <w:p w14:paraId="4880A97D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При наличии у Заказчика расширения «Конструктор рабочих программ дисциплин» обеспечивается совместимость с ним в объёме раздела «Использование рабочих программ дисциплин как источника учебного содержания».</w:t>
      </w:r>
    </w:p>
    <w:p w14:paraId="0AF2EEB7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Преемственность обеспечивается сохранением инсталляции DeepTalk, учётных записей, ролей, курсов, документов и результатов обучения, а также использованием предусмотренных продуктом интерфейсов и форматов. Замена этих объектов новой несвязанной системой в предмет поставки не входит.</w:t>
      </w:r>
    </w:p>
    <w:p w14:paraId="24BC8ED7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Предмет договора и требования к правам</w:t>
      </w:r>
    </w:p>
    <w:p w14:paraId="70C095F6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Предметом является предоставление простой неисключительной лицензии на пакет обновления DeepTalk «Блум Enterprise» с активацией включённого пакета регламентного сопровождения. Комплект включает программные компоненты, средства использования и подключения к сервисам, документацию и доступ к пакету сопровождения на 6 месяцев с даты его активации.</w:t>
      </w: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3A162268" w14:textId="77777777" w:rsidTr="00933B35">
        <w:trPr>
          <w:cantSplit/>
          <w:tblHeader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745DFA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EA0CE4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799F988B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E32B47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Право использования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A430EE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Установка, запуск, воспроизведение для эксплуатации и резервирования, использование расширенной редакции в составе ЭИОС</w:t>
            </w:r>
          </w:p>
        </w:tc>
      </w:tr>
      <w:tr w:rsidR="00933B35" w:rsidRPr="00933B35" w14:paraId="1526F76D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AAC0A9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Инсталляции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51F846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Одна рабочая и одна непроизводственная тестовая копия</w:t>
            </w:r>
          </w:p>
        </w:tc>
      </w:tr>
      <w:tr w:rsidR="00933B35" w:rsidRPr="00933B35" w14:paraId="7B5F00E8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EED72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Пользователи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FC1DD9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Уполномоченные пользователи Заказчика без ограничения количества учётных записей</w:t>
            </w:r>
          </w:p>
        </w:tc>
      </w:tr>
      <w:tr w:rsidR="00933B35" w:rsidRPr="00933B35" w14:paraId="722EF39B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B2CBA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3C8E6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Без ограничения территории использования; схема размещения данных определяется отдельно</w:t>
            </w:r>
          </w:p>
        </w:tc>
      </w:tr>
      <w:tr w:rsidR="00933B35" w:rsidRPr="00933B35" w14:paraId="0E6BBA10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E446F6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Начало срока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271AFA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Фактическое предоставление средств использования, подтверждённое двусторонним актом</w:t>
            </w:r>
          </w:p>
        </w:tc>
      </w:tr>
      <w:tr w:rsidR="00933B35" w:rsidRPr="00933B35" w14:paraId="41E3A74B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CDB3F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Срок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F7E788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Бессрочно, на весь срок действия исключительного права на переданную редакцию программного обеспечения</w:t>
            </w:r>
          </w:p>
        </w:tc>
      </w:tr>
      <w:tr w:rsidR="00933B35" w:rsidRPr="00933B35" w14:paraId="5B3031A9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95BB9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Срок действия пакета сопровождения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C4982E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6 месяцев с даты активации пакета регламентного сопровождения. Пакет активируется одновременно с предоставлением средств использования программного обеспечения</w:t>
            </w:r>
          </w:p>
        </w:tc>
      </w:tr>
      <w:tr w:rsidR="00933B35" w:rsidRPr="00933B35" w14:paraId="5648E24B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2EDF48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Генерация и обработка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CB2B4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Без количественного ограничения ИИ-запросов в течение срока действия активированного пакета</w:t>
            </w:r>
          </w:p>
        </w:tc>
      </w:tr>
      <w:tr w:rsidR="00933B35" w:rsidRPr="00933B35" w14:paraId="09DCD1AA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51E2F5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Обязательные зависимости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20BCDA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Включаются в состав предоставления или подтверждаются имеющимися у Заказчика действующими правами на весь необходимый срок</w:t>
            </w:r>
          </w:p>
        </w:tc>
      </w:tr>
      <w:tr w:rsidR="00933B35" w:rsidRPr="00933B35" w14:paraId="781F8B85" w14:textId="77777777" w:rsidTr="00933B35">
        <w:trPr>
          <w:cantSplit/>
          <w:jc w:val="center"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7642C5D" w14:textId="77777777" w:rsidR="00933B35" w:rsidRPr="00933B35" w:rsidRDefault="00933B35" w:rsidP="00933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906E22C" w14:textId="77777777" w:rsidR="00933B35" w:rsidRPr="00933B35" w:rsidRDefault="00933B35" w:rsidP="00933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Ранее созданные документы, материалы и результаты сохраняются в составе продукта и остаются доступными для просмотра, использования и выгрузки независимо от наличия регламентного сопровождения</w:t>
            </w:r>
          </w:p>
        </w:tc>
      </w:tr>
    </w:tbl>
    <w:p w14:paraId="29277521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Спецификация раскрывает точное наименование программы, редакцию и дополнительные права. Серверные функции, обязательные для генерации и обработки, предоставляются без нераскрытой необходимости покупки стороннего ИИ-ключа. Права на внешние библиотечные источники и иные необязательные интеграции не предполагаются приобретёнными автоматически.</w:t>
      </w:r>
    </w:p>
    <w:p w14:paraId="69C54DB9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Права на используемые базовые версии DeepTalk сохраняются. Неисключительные права на пакет обновления предоставляются бессрочно. Генерация новых материалов, повторная генерация, экспертиза и иная обработка с обращением к ИИ-моделям выполняются при действующей активации пакета регламентного сопровождения. Выполнение ИИ-запросов обеспечивается в составе активированного пакета.</w:t>
      </w:r>
    </w:p>
    <w:p w14:paraId="5143B123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Функциональные требования к расширенной редакции</w:t>
      </w:r>
    </w:p>
    <w:p w14:paraId="2CEF5A04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Проектирование образовательной программы</w:t>
      </w:r>
    </w:p>
    <w:p w14:paraId="755D1E2C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Сервис должен создавать сохраняемый проект образовательной программы на основании уровня образования, области подготовки и краткого замысла. Пользователь может заполнить паспорт вручную или использовать предложения ИИ, выбирая отдельные значения. Новый проект не должен автоматически содержать демонстрационные данные.</w:t>
      </w:r>
    </w:p>
    <w:p w14:paraId="105B6C35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Проект включает следующие содержательные разделы: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3AD76BC4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E52E83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DA3AAA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Требуемое содержание</w:t>
            </w:r>
          </w:p>
        </w:tc>
      </w:tr>
      <w:tr w:rsidR="00933B35" w:rsidRPr="00933B35" w14:paraId="3D71E2A9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4E0B9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Замысел и паспорт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E20052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Направление, профиль, квалификация, объём, срок освоения и основания проектирования</w:t>
            </w:r>
          </w:p>
        </w:tc>
      </w:tr>
      <w:tr w:rsidR="00933B35" w:rsidRPr="00933B35" w14:paraId="007AE8B9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114A2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Задачи выпускника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356B56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Профессиональные роли, задачи и подтверждающие источники</w:t>
            </w:r>
          </w:p>
        </w:tc>
      </w:tr>
      <w:tr w:rsidR="00933B35" w:rsidRPr="00933B35" w14:paraId="7D073465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3EB7A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обучения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F196A1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Компетенции и индикаторы; разграничение дословных нормативных формулировок и предложений автора или ИИ</w:t>
            </w:r>
          </w:p>
        </w:tc>
      </w:tr>
      <w:tr w:rsidR="00933B35" w:rsidRPr="00933B35" w14:paraId="7D67C177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872114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Структура программы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B0D6EF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Дисциплины, модули, практики, ГИА, факультативы и группы выбора</w:t>
            </w:r>
          </w:p>
        </w:tc>
      </w:tr>
      <w:tr w:rsidR="00933B35" w:rsidRPr="00933B35" w14:paraId="1BD5D4E4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075DF4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План и календарь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5027F2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Семестры, зачётные единицы, часы по видам работы, формы контроля и периоды</w:t>
            </w:r>
          </w:p>
        </w:tc>
      </w:tr>
      <w:tr w:rsidR="00933B35" w:rsidRPr="00933B35" w14:paraId="4F66D916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54E5B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Матрица результатов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FED60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Связи учебных элементов с индикаторами и семестрами</w:t>
            </w:r>
          </w:p>
        </w:tc>
      </w:tr>
      <w:tr w:rsidR="00933B35" w:rsidRPr="00933B35" w14:paraId="7486C4E9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7A3007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Содержание и условия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355255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Характеристика программы, ресурсы, условия реализации и оценка качества</w:t>
            </w:r>
          </w:p>
        </w:tc>
      </w:tr>
      <w:tr w:rsidR="00933B35" w:rsidRPr="00933B35" w14:paraId="5AA0AA8D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3D08F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Проверка и выпуск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D8DF94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Протокол проверки, фиксация версии и выгрузка документов</w:t>
            </w:r>
          </w:p>
        </w:tc>
      </w:tr>
    </w:tbl>
    <w:p w14:paraId="60BBBEEF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1D98BD41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Пользователь может возвращаться к разделам, редактировать сведения и принимать их отдельным действием. Изменение исходных данных переводит затронутые решения в состояние, требующее пересмотра. Предусмотрены защита от конфликта одновременных изменений и журнал не менее 100 последних изменений.</w:t>
      </w:r>
    </w:p>
    <w:p w14:paraId="07A125B5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Программные проверки должны выявлять несоответствие общего объёма и суммы учебных элементов, расхождения нагрузки и календаря, незаполненные связи матрицы и нарушения заданных ограничений программы. Правила пересчёта зачётных единиц и часов задаются применимыми учебными условиями, а не произвольным решением генератора.</w:t>
      </w:r>
    </w:p>
    <w:p w14:paraId="4C3041FB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Дисциплины по выбору проверяются по сочетаниям траекторий, до 512 вариантов. При превышении предела невозможность полной проверки явно сообщается и фиксация неподтверждённого выпуска блокируется. Замечания группируются по содержанию с указанием затронутых элементов.</w:t>
      </w:r>
    </w:p>
    <w:p w14:paraId="726020FC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Варианты дисциплин одного блока по выбору с одинаковыми объёмом, семестрами, часами по видам работы и формами контроля могут быть отмечены пользователем как эквивалентные по нагрузке. Для таких блоков проверки нагрузки и календаря выполняются однократно, а связи матрицы результатов проверяются для каждого варианта отдельно, без перебора всех сочетаний траекторий; предел 512 сочетаний применяется только к блокам, не отмеченным как эквивалентные. Дополнительно поддерживается проверка фактически выбранных обучающимися траекторий.</w:t>
      </w:r>
    </w:p>
    <w:p w14:paraId="6CDE457A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Поддерживаются PDF, DOCX, TXT, PNG и JPG, до 20 МБ на файл и до 12 материалов в проекте. Текстовые документы извлекаются, сканы распознаются; пользователь просматривает и выбирает фрагменты перед передачей в ИИ. Для извлечённого значения сохраняются наименование источника, указатель и цитата; существующие значения не заменяются скрытно.</w:t>
      </w:r>
    </w:p>
    <w:p w14:paraId="261C42BF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Для раздела «План и календарь» дополнительно поддерживается загрузка учебного плана в формате PLX или документированном JSON с разбором на сервере портала; сведения из файла плана помечаются как полученные из плана и не требуют распознавания документа.</w:t>
      </w:r>
    </w:p>
    <w:p w14:paraId="253962BE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 xml:space="preserve">Зафиксированный выпуск доступен только для чтения. Должны предоставляться экспорт учебных данных в XLSX, полного проекта в JSON для восстановления, текста </w:t>
      </w:r>
      <w:r w:rsidRPr="00933B35">
        <w:rPr>
          <w:rFonts w:ascii="Times New Roman" w:hAnsi="Times New Roman" w:cs="Times New Roman"/>
          <w:sz w:val="24"/>
          <w:szCs w:val="24"/>
        </w:rPr>
        <w:lastRenderedPageBreak/>
        <w:t>программы и протокола проверок. Восстановление создаёт отдельный проект и не изменяет исходный выпуск.</w:t>
      </w:r>
    </w:p>
    <w:p w14:paraId="258DE632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Использование рабочих программ дисциплин как источника учебного содержания</w:t>
      </w:r>
    </w:p>
    <w:p w14:paraId="4FC4D777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Готовая РПД может использоваться как источник учебного содержания: поддерживаются извлечение текста, тем и результатов обучения для подготовки курса. Создание, редактирование и выпуск РПД, а также самостоятельный сервис аналитической экспертизы существующих РПД, проверки по критериям и формирования экспертных рекомендаций в состав прав на настоящий пакет обновления не включаются.</w:t>
      </w:r>
    </w:p>
    <w:p w14:paraId="4D8ADF20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Расширение возможностей РПД в редакции Enterprise должно обеспечивать применение её содержания как самостоятельного источника проекта электронного курса: пользователь загружает или выбирает документ, просматривает извлечённые темы и результаты обучения, выбирает используемые сведения и формирует на их основе редактируемый проект. РПД не является обязательным источником для создания курса; отсутствие такого документа не блокирует остальные функции редакции.</w:t>
      </w:r>
    </w:p>
    <w:p w14:paraId="639EA1DE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При наличии у Заказчика расширения DeepTalk «Конструктор рабочих программ дисциплин» РПД, созданные в нём, выбираются как источник проекта курса без повторной загрузки файла, а реестр компетенций XLSX конструктора используется без изменения идентификаторов компетенций и индикаторов.</w:t>
      </w:r>
    </w:p>
    <w:p w14:paraId="57B4BA48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Управление проектами электронных курсов</w:t>
      </w:r>
    </w:p>
    <w:p w14:paraId="4B5B46EE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Сервис должен сохранять проект многокомпонентного курса на сервере портала. Пользователю доступны создание, копирование, удаление и продолжение работы; чужие проекты не раскрываются без соответствующего права.</w:t>
      </w:r>
    </w:p>
    <w:p w14:paraId="07BCEC16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Работа включает выбор источников, построение структуры, подготовку содержимого и публикацию. При изменении источника пользователь выбирает, какие части подготовить повторно. Обязательной автоматической перестройки всех учебных материалов не допускается.</w:t>
      </w:r>
    </w:p>
    <w:p w14:paraId="75B9B060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Источниками служат документы, изображения, разрешённые веб-материалы, РПД и текстовое описание курса. Готовая РПД может загружаться как документ-источник независимо от способа её создания; наличие отдельного конструктора РПД не требуется. При отсутствии файлов описание должно содержать не менее 20 символов. Размеры и число источников отображаются в настройках и контролируются до загрузки. Поиск во внешних источниках может отключаться без блокировки работы с материалами Заказчика.</w:t>
      </w:r>
    </w:p>
    <w:p w14:paraId="6FB04F67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Пользователь устанавливает приоритет источников, аудиторию, сложность, формат и длительность курса, создаёт и переименовывает разделы, меняет их порядок, задаёт запросы и исключения для отдельных элементов. В структуре поддерживаются лекции, страницы, тесты, глоссарии, вики, SCORM и H5P с раскрытым перечнем типов содержимого.</w:t>
      </w:r>
    </w:p>
    <w:p w14:paraId="59E31E6C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Генерация выполняется по разделам с сохранением готовых элементов. Ручная правка защищает элемент от перезаписи. Пользователь может повторить только ошибочный элемент, изменить выбранный раздел или отменить предлагаемые изменения.</w:t>
      </w:r>
    </w:p>
    <w:p w14:paraId="791306BF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При закрытии вкладки готовые результаты и состояние проекта сохраняются; работа может быть продолжена после возвращения. Требование непрерывной фоновой генерации при закрытой вкладке не устанавливается.</w:t>
      </w:r>
    </w:p>
    <w:p w14:paraId="69F6D4B4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Расширенные возможности подготовки учебных материалов</w:t>
      </w:r>
    </w:p>
    <w:p w14:paraId="3D4AFF64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Конструктор лекций должен позволять задавать главы и подглавы, объём и сложность, использовать загруженные источники, редактировать заголовки и текст, выполнять повторную генерацию с уточнениями. Поддерживаются пользовательские шаблоны презентаций, визуальные материалы и форматы экспорта DOCX, PDF, PPTX, MP4 и Moodle XML в составе имеющейся функциональности.</w:t>
      </w:r>
    </w:p>
    <w:p w14:paraId="01347ECA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 xml:space="preserve">Конструктор презентаций должен поддерживать подготовку слайдов по тексту, применение логотипа и собственных изображений, выбор оформления, редактирование типа и композиции слайда, фона, иллюстраций и текста озвучивания. Поддерживаются </w:t>
      </w:r>
      <w:r w:rsidRPr="00933B35">
        <w:rPr>
          <w:rFonts w:ascii="Times New Roman" w:hAnsi="Times New Roman" w:cs="Times New Roman"/>
          <w:sz w:val="24"/>
          <w:szCs w:val="24"/>
        </w:rPr>
        <w:lastRenderedPageBreak/>
        <w:t>повторная подготовка отдельного слайда и выгрузка презентации и сопроводительных материалов.</w:t>
      </w:r>
    </w:p>
    <w:p w14:paraId="55F0CE98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В расширенной редакции эти средства должны применяться к элементам сохраняемого проекта курса, с повторным использованием выбранных источников, сохранением ручных правок и управляемой публикацией. Объектом управления становится не только отдельный файл, но и набор учебных элементов определённого курса.</w:t>
      </w:r>
    </w:p>
    <w:p w14:paraId="12327471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Конструктор оценочных материалов должен поддерживать задания с единственным и множественным выбором, кратким ответом, эссе, на соответствие и упорядочивание, а также заданные уровни сложности. Автор проверяет и редактирует вопросы, ответы и привязки к компетенциям до публикации. Сервис должен формировать тестовые элементы проектируемого курса и размещать вопросы в банке Moodle.</w:t>
      </w:r>
    </w:p>
    <w:p w14:paraId="34A9BC1D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Конструктор компетенций должен сохранять возможность ведения программ, компетенций и индикаторов, пакетной загрузки по шаблону, назначения индикаторов курсам и просмотра наполненности. При использовании в расширенной редакции не должны изменяться ранее присвоенные идентификаторы и результаты.</w:t>
      </w:r>
    </w:p>
    <w:p w14:paraId="6EA26CB0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Работа существующих ИИ-тьютора и учебных диалогов должна сохраняться: воспроизведение лекции, голосовой или текстовый диалог, предусмотренные попытки и учёт результатов. Их базовые возможности описывают требования к сохранности используемой системы, а не новый самостоятельный объект оплаты.</w:t>
      </w:r>
    </w:p>
    <w:p w14:paraId="68309911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Публикация и обновление курсов</w:t>
      </w:r>
    </w:p>
    <w:p w14:paraId="2B6D0834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Поддерживается создание курса в выбранной категории Moodle, в том числе первоначально скрытого. Публикуются предусмотренные проектом учебные элементы и оформление. Проект сохраняет идентификатор опубликованного курса.</w:t>
      </w:r>
    </w:p>
    <w:p w14:paraId="10E0835E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Повторная публикация должна обновлять тот же курс, включая случай возобновления после сбоя, и не создавать дубликаты. Защищённые ручные изменения не перезаписываются без подтверждения. Отчёт показывает опубликованные, пропущенные и ошибочные элементы с причинами.</w:t>
      </w:r>
    </w:p>
    <w:p w14:paraId="101C63C6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Для обязательных интерактивных элементов должны быть предусмотрены необходимые типы H5P или SCORM. Статическая страница может использоваться только как согласованное временное представление необязательного элемента и не подтверждает поставку отсутствующей обязательной интерактивности.</w:t>
      </w:r>
    </w:p>
    <w:p w14:paraId="2C2C665E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Перечень поддерживаемых типов содержимого H5P и версий SCORM приводится в лицензионной спецификации до заключения договора.</w:t>
      </w:r>
    </w:p>
    <w:p w14:paraId="3E5FE9E8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Предоставляется выгрузка курса в MBZ с возможностью восстановления средствами Moodle. Оформление материалов наследует тему портала, включая поддерживаемую тёмную тему, без нечитаемых фиксированных цветов.</w:t>
      </w:r>
    </w:p>
    <w:p w14:paraId="009D473F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Управление доступом и диагностикой</w:t>
      </w:r>
    </w:p>
    <w:p w14:paraId="2CC2E6D2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Администратор управляет доступом к инструментам в соответствии с ролями. В интерфейсе пользователь видит только разрешённые функции; наличие пункта меню не заменяет серверную проверку права.</w:t>
      </w:r>
    </w:p>
    <w:p w14:paraId="4C1DE333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Настройки включают адреса и ключи ИИ-функций, размеры файлов, число источников, параметры ожидания и допустимой параллельности обработки, включение изображений и внешнего поиска, типы элементов и категорию публикации. Ключи доступны только уполномоченному администратору.</w:t>
      </w:r>
    </w:p>
    <w:p w14:paraId="31A209DC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Предусмотрены тест подключения, результат и время ответа, диагностические сведения без раскрытия секретов и содержимого документов, а также учёт операций по сервисам, пользователям и периодам. Если установлены квоты, администратор видит остаток и правила подсчёта.</w:t>
      </w:r>
    </w:p>
    <w:p w14:paraId="3061157D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Среда эксплуатации и защита данных</w:t>
      </w:r>
    </w:p>
    <w:p w14:paraId="17822AB7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 xml:space="preserve">Рабочая среда: используемая инсталляция DeepTalk на выделенных Заказчиком вычислительных мощностях. Пакет обновления должен соответствовать этой </w:t>
      </w:r>
      <w:r w:rsidRPr="00933B35">
        <w:rPr>
          <w:rFonts w:ascii="Times New Roman" w:hAnsi="Times New Roman" w:cs="Times New Roman"/>
          <w:sz w:val="24"/>
          <w:szCs w:val="24"/>
        </w:rPr>
        <w:lastRenderedPageBreak/>
        <w:t>конфигурации либо включать согласованный порядок обновления технологических компонентов с сохранением данных.</w:t>
      </w:r>
    </w:p>
    <w:p w14:paraId="77AD5AD6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Локальные плагины взаимодействуют с серверными функциями по защищённым соединениям. Внешние обращения выполняются со стороны сервера; ключи не передаются в браузер. Объём передачи данных ограничивается сведениями, необходимыми для выбранной операции.</w:t>
      </w:r>
    </w:p>
    <w:p w14:paraId="5082B1F6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Для каждого внешнего сервиса указываются назначение, адрес, состав данных, размещение и период хранения. Передача организационных и персональных сведений не подразумевается автоматически из согласия на генерацию учебного текста.</w:t>
      </w:r>
    </w:p>
    <w:p w14:paraId="40F20BB3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Проверки ролей, владения объектом и допустимых форматов выполняются на сервере. Обновления должны сохранять документы, историю проектов и учётные записи. При сбое отображается диагностическое сообщение и остаются доступны сохранённые результаты.</w:t>
      </w:r>
    </w:p>
    <w:p w14:paraId="20B7A9FF" w14:textId="77777777" w:rsidR="00933B35" w:rsidRPr="00933B35" w:rsidRDefault="00933B35" w:rsidP="00933B35">
      <w:pPr>
        <w:pStyle w:val="1"/>
        <w:spacing w:before="21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Специальные сервисы регламентного сопровождения</w:t>
      </w:r>
    </w:p>
    <w:p w14:paraId="4101588E" w14:textId="77777777" w:rsidR="00933B35" w:rsidRPr="00933B35" w:rsidRDefault="00933B35" w:rsidP="00933B35">
      <w:pPr>
        <w:pStyle w:val="2"/>
        <w:spacing w:before="21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Подключение расширенной редакции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5178E8CA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BAF0CE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58F31D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62CF35BD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68770B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4FCD6F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Одна существующая инсталляция DeepTalk и поставляемые компоненты Enterprise</w:t>
            </w:r>
          </w:p>
        </w:tc>
      </w:tr>
      <w:tr w:rsidR="00933B35" w:rsidRPr="00933B35" w14:paraId="04FD91E5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24D917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4D25B1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Обследование версий и настроек, сохранение исходной конфигурации, активация расширения, подключение компонентов, проверка ролей, меню и серверных функций</w:t>
            </w:r>
          </w:p>
        </w:tc>
      </w:tr>
      <w:tr w:rsidR="00933B35" w:rsidRPr="00933B35" w14:paraId="4831C799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ED2C06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Сохранность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62D055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Существующие курсы, документы, пользовательские настройки и результаты сохраняются; повторное создание прежних объектов не является целью подключения</w:t>
            </w:r>
          </w:p>
        </w:tc>
      </w:tr>
      <w:tr w:rsidR="00933B35" w:rsidRPr="00933B35" w14:paraId="34CF80E2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8C303E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Шаблоны и параметры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C78E3F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Применение действующего оформления, настройка проекта ОП, форматов документов, типов элементов и категории публикации</w:t>
            </w:r>
          </w:p>
        </w:tc>
      </w:tr>
      <w:tr w:rsidR="00933B35" w:rsidRPr="00933B35" w14:paraId="3F649F24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790306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19C974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Без замены основной LMS, миграции с другой платформы и массовой переработки существующих курсов</w:t>
            </w:r>
          </w:p>
        </w:tc>
      </w:tr>
      <w:tr w:rsidR="00933B35" w:rsidRPr="00933B35" w14:paraId="3D6A5591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39F6D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BEF92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Расширенная редакция активирована для уполномоченных пользователей; переданы сведения о подключении и настройках</w:t>
            </w:r>
          </w:p>
        </w:tc>
      </w:tr>
    </w:tbl>
    <w:p w14:paraId="33617F2F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3E58E9F1" w14:textId="77777777" w:rsidR="00933B35" w:rsidRPr="00933B35" w:rsidRDefault="00933B35" w:rsidP="00933B35">
      <w:pPr>
        <w:pStyle w:val="2"/>
        <w:spacing w:before="210" w:after="120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Серверные функции обработки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72B9E223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13A16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024115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60650084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025470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121FFF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ИИ-моделям и выполнения запросов генерации учебного текста, обработки выбранных источников, формирования документов и подготовки изображений при включении этой возможности</w:t>
            </w:r>
          </w:p>
        </w:tc>
      </w:tr>
      <w:tr w:rsidR="00933B35" w:rsidRPr="00933B35" w14:paraId="507D63EC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DD1AFB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04F625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Без количественного ограничения ИИ-запросов в течение срока действия активированного пакета</w:t>
            </w:r>
          </w:p>
        </w:tc>
      </w:tr>
      <w:tr w:rsidR="00933B35" w:rsidRPr="00933B35" w14:paraId="08866E9D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6F424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84E8D1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Доступ к используемым ИИ-моделям включён в пакет регламентного сопровождения</w:t>
            </w:r>
          </w:p>
        </w:tc>
      </w:tr>
      <w:tr w:rsidR="00933B35" w:rsidRPr="00933B35" w14:paraId="1AC313B2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84E41A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библиотек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3A25A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Используются только при наличии законного доступа; отсутствие такого доступа не блокирует работу с материалами Заказчика</w:t>
            </w:r>
          </w:p>
        </w:tc>
      </w:tr>
      <w:tr w:rsidR="00933B35" w:rsidRPr="00933B35" w14:paraId="18E2EBDC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8D7449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56F462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Готовые документы и материалы сохраняются в продукте на площадке Заказчика и доступны для просмотра, использования и выгрузки независимо от продления сопровождения</w:t>
            </w:r>
          </w:p>
        </w:tc>
      </w:tr>
    </w:tbl>
    <w:p w14:paraId="547F1869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2AD8448B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Настройка публикации и сопровождение проектов</w:t>
      </w:r>
    </w:p>
    <w:p w14:paraId="45CA5E84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 обращениям Заказчика Поставщик помогает настроить предусмотренные типы учебных элементов и применение функций создания курса, повторной публикации и восстановления MBZ. Сервис включает диагностику сбоев публикации и рекомендации по структуре исходных материалов, но не создание за преподавателей всех курсов образовательной программы.</w:t>
      </w:r>
    </w:p>
    <w:p w14:paraId="7F98B582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Состав исходных материалов и параметры настройки определяются в обращении Заказчика.</w:t>
      </w:r>
    </w:p>
    <w:p w14:paraId="207827FA" w14:textId="77777777" w:rsidR="00933B35" w:rsidRPr="00933B35" w:rsidRDefault="00933B35" w:rsidP="00933B3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Общие требования к сервисам регламентного сопровождения</w:t>
      </w:r>
    </w:p>
    <w:p w14:paraId="3CA25D17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Пакет регламентного сопровождения активируется одновременно с предоставлением средств использования программного обеспечения. Активация предоставляет Заказчику доступ к включённым в пакет сервисам на 6 месяцев с даты активации. В состав пакета входят доступ к ИИ-моделям и выполнение ИИ-запросов, эксплуатация предусмотренных серверных компонентов, обновления программного обеспечения и ИИ-моделей, техническая поддержка и иные сервисы, установленные настоящим ТЗ. Поставщик обеспечивает доступность включённых сервисов и исполнение обращений Заказчика в течение срока действия активированного пакета. Количество обращений и фактическое использование отдельных сервисов не изменяют дату предоставления доступа к пакету. Установка, настройка, консультации и инструктаж выполняются по обращениям Заказчика в установленном настоящим ТЗ объёме. Эксплуатация подключённых серверных компонентов осуществляется Поставщиком в течение срока действия пакета.</w:t>
      </w:r>
    </w:p>
    <w:p w14:paraId="3BDA08D5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Условия настоящего раздела включаются в приложение к договору «Условия регламентного сопровождения». Приложение должно содержать закрытый перечень сервисов, их параметры и порядок подтверждения; ссылка на изменяемый односторонне регламент на сайте поставщика не заменяет согласованные условия.</w:t>
      </w:r>
    </w:p>
    <w:p w14:paraId="3691A62D" w14:textId="77777777" w:rsidR="00933B35" w:rsidRPr="00933B35" w:rsidRDefault="00933B35" w:rsidP="00933B35">
      <w:pPr>
        <w:pStyle w:val="2"/>
        <w:spacing w:before="210" w:after="120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Консультационно-техническая поддержка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657BEAA2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CA0DB2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05042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4943E432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E52CB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Получатели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BF1E0A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Два уполномоченных представителя Заказчика с возможностью их замены по уведомлению</w:t>
            </w:r>
          </w:p>
        </w:tc>
      </w:tr>
      <w:tr w:rsidR="00933B35" w:rsidRPr="00933B35" w14:paraId="7ACC1454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C962C3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Каналы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82B93A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Система регистрации обращений или кабинет клиента, электронная почта; телефон для оперативного информирования с последующей регистрацией</w:t>
            </w:r>
          </w:p>
        </w:tc>
      </w:tr>
      <w:tr w:rsidR="00933B35" w:rsidRPr="00933B35" w14:paraId="0F971687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234D03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F2528B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Без ограничения числа обращений по штатному использованию и исправлению дефектов поставленного расширения в период сопровождения</w:t>
            </w:r>
          </w:p>
        </w:tc>
      </w:tr>
      <w:tr w:rsidR="00933B35" w:rsidRPr="00933B35" w14:paraId="471ECE40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247E5B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B43E7C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Разъяснение порядка использования, диагностика ошибок, восстановление доступа, проверка настроек, рекомендации и информирование о ходе устранения инцидента</w:t>
            </w:r>
          </w:p>
        </w:tc>
      </w:tr>
      <w:tr w:rsidR="00933B35" w:rsidRPr="00933B35" w14:paraId="06AFCFA7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3DB3FC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Порядок обработки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D295BB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Регистрация номера и времени, определение приоритета, назначение ответственного, диагностика, решение либо обоснованная эскалация</w:t>
            </w:r>
          </w:p>
        </w:tc>
      </w:tr>
      <w:tr w:rsidR="00933B35" w:rsidRPr="00933B35" w14:paraId="690E0C77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BDE32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CC1275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Ответ, инструкция, исправление или обходное решение с указанием последующих действий; закрытие обращения с фиксацией результата</w:t>
            </w:r>
          </w:p>
        </w:tc>
      </w:tr>
      <w:tr w:rsidR="00933B35" w:rsidRPr="00933B35" w14:paraId="0B5CE9B5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B011A5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5CE8D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Консультации не заменяют разработку новых функций, методическую экспертизу преподавателем и обслуживание оборудования</w:t>
            </w:r>
          </w:p>
        </w:tc>
      </w:tr>
    </w:tbl>
    <w:p w14:paraId="3B0E35AB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Удалённое администрирование расширения</w:t>
      </w:r>
    </w:p>
    <w:p w14:paraId="2B2DBD96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Поставщик выполняет подключение, настройку типовой редакции, установку исправлений и проверку работоспособности поставляемых компонентов. Работы выполняются через согласованные защищённые каналы и только в пределах выданных полномочий.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7C530980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CEDC8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EEE7032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08DC2F6C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8A05D7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Область ответственности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B2DD89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Новые компоненты и затрагиваемые ими настройки; общая LMS и иные модули не включаются в полное администрирование по умолчанию</w:t>
            </w:r>
          </w:p>
        </w:tc>
      </w:tr>
      <w:tr w:rsidR="00933B35" w:rsidRPr="00933B35" w14:paraId="65D5522C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213E5A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05EF47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Поимённые технические учётные записи, минимально необходимые права и журнал административных действий</w:t>
            </w:r>
          </w:p>
        </w:tc>
      </w:tr>
      <w:tr w:rsidR="00933B35" w:rsidRPr="00933B35" w14:paraId="62F124F3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3BE43C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3A919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Предварительное описание затрагиваемых компонентов, резервная копия и согласованное окно работ при возможной недоступности</w:t>
            </w:r>
          </w:p>
        </w:tc>
      </w:tr>
      <w:tr w:rsidR="00933B35" w:rsidRPr="00933B35" w14:paraId="6D706951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823744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Настройки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33117F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Параметры соединения, роли, лимиты, расписания служебных операций, параметры журналирования и хранения, предусмотренные штатными средствами</w:t>
            </w:r>
          </w:p>
        </w:tc>
      </w:tr>
      <w:tr w:rsidR="00933B35" w:rsidRPr="00933B35" w14:paraId="4360D59A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C85306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Перенос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C9FA3E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Перенос на другую подготовленную площадку выполняется по отдельному согласованию сторон и не входит в обязательный состав первоначальной поставки</w:t>
            </w:r>
          </w:p>
        </w:tc>
      </w:tr>
      <w:tr w:rsidR="00933B35" w:rsidRPr="00933B35" w14:paraId="180AD736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EF3D6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91364B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Без изменения исходного кода по новым пожеланиям, перепроектирования сети, обслуживания сторонних систем и восстановления данных, утраченных до начала сопровождения</w:t>
            </w:r>
          </w:p>
        </w:tc>
      </w:tr>
      <w:tr w:rsidR="00933B35" w:rsidRPr="00933B35" w14:paraId="5C4D7F45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2EEDE3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0D025F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Запись в журнале работ с датой, перечнем изменений и проверкой доступности</w:t>
            </w:r>
          </w:p>
        </w:tc>
      </w:tr>
    </w:tbl>
    <w:p w14:paraId="241874A7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593FE470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При отсутствии необходимого доступа поставщик уведомляет Заказчика и предлагает порядок предоставления доступа либо инструкции для выполнения действий его администратором. Такая ситуация не считается автоматическим выполнением невыполненной операции; причины и влияние на сроки фиксируются по конкретному обращению.</w:t>
      </w:r>
    </w:p>
    <w:p w14:paraId="032B7841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Предоставление и установка обновлений</w:t>
      </w:r>
    </w:p>
    <w:p w14:paraId="35B107BE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Поставщик предоставляет стабильные исправления и обновления поставленных компонентов, выпускаемые в течение периода сопровождения. Локальные компоненты передаются в виде дистрибутивов или обновляются по согласованию на площадке Заказчика; серверные компоненты поставщика обновляются им с сохранением данных.</w:t>
      </w:r>
    </w:p>
    <w:p w14:paraId="6382CB5B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Перед изменением рабочей среды проверяются совместимость и возможность возврата к предыдущему состоянию. Новая редакция не должна удалять созданные документы, курсы, сценарии, историю и настройки. Изменение поддерживаемой версии системного ПО, требующее действий Заказчика, предварительно согласуется.</w:t>
      </w:r>
    </w:p>
    <w:p w14:paraId="2BC04FE8" w14:textId="77777777" w:rsidR="00933B35" w:rsidRPr="00933B35" w:rsidRDefault="00933B35" w:rsidP="00933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Поставщик передаёт сведения о версии, существенных изменениях и ограничениях. Обновления по исправлению дефектов обязательных функций не оформляются как отдельное платное расширение.</w:t>
      </w:r>
    </w:p>
    <w:p w14:paraId="0BC635B3" w14:textId="77777777" w:rsidR="00933B35" w:rsidRPr="00933B35" w:rsidRDefault="00933B35" w:rsidP="00933B35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Резервирование и восстановление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19DF5EFF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E06D34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6E3BD3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3B35" w:rsidRPr="00933B35" w14:paraId="32173F86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94C191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6BEAB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Данные, конфигурации и файлы поставляемого расширения; перечень включается в схему резервирования</w:t>
            </w:r>
          </w:p>
        </w:tc>
      </w:tr>
      <w:tr w:rsidR="00933B35" w:rsidRPr="00933B35" w14:paraId="354188A0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0ECCC8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76E15A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сутки и перед изменением, способным повлиять на данные</w:t>
            </w:r>
          </w:p>
        </w:tc>
      </w:tr>
      <w:tr w:rsidR="00933B35" w:rsidRPr="00933B35" w14:paraId="1D1A1668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E233D9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8FF818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Не менее 14 календарных дней при предоставлении Заказчиком необходимых ресурсов для локальной части</w:t>
            </w:r>
          </w:p>
        </w:tc>
      </w:tr>
      <w:tr w:rsidR="00933B35" w:rsidRPr="00933B35" w14:paraId="25AF9C9E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CDA43E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C6B267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Согласованное хранилище с ограниченным доступом; копия только на том же физическом носителе не считается защитой от его отказа</w:t>
            </w:r>
          </w:p>
        </w:tc>
      </w:tr>
      <w:tr w:rsidR="00933B35" w:rsidRPr="00933B35" w14:paraId="06A6A252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1816C3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02E2DF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Контроль успешности выполнения резервного копирования и уведомление об обнаруженной ошибке; восстановление выполняется по обращениям в предусмотренном объёме</w:t>
            </w:r>
          </w:p>
        </w:tc>
      </w:tr>
      <w:tr w:rsidR="00933B35" w:rsidRPr="00933B35" w14:paraId="2D363D42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1ADD6B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Восстановление по запросу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5140CA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До трёх восстановлений за календарный месяц из доступных копий в период сопровождения</w:t>
            </w:r>
          </w:p>
        </w:tc>
      </w:tr>
      <w:tr w:rsidR="00933B35" w:rsidRPr="00933B35" w14:paraId="2FA31C2B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D8D79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Исправление ошибки поставщика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D42BD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Восстановления вследствие его ошибки не уменьшают лимит обращений Заказчика</w:t>
            </w:r>
          </w:p>
        </w:tc>
      </w:tr>
    </w:tbl>
    <w:p w14:paraId="1F7C6C86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035C0E6D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 xml:space="preserve">Для данных на площадке Поставщика резервирование обеспечивает Поставщик; для локальной части Заказчик выделяет место хранения и необходимые доступы. Порядок </w:t>
      </w:r>
      <w:r w:rsidRPr="00933B35">
        <w:rPr>
          <w:rFonts w:ascii="Times New Roman" w:hAnsi="Times New Roman" w:cs="Times New Roman"/>
          <w:sz w:val="24"/>
          <w:szCs w:val="24"/>
        </w:rPr>
        <w:lastRenderedPageBreak/>
        <w:t>выполнения восстановления согласуется по конкретному обращению с учётом объёма данных.</w:t>
      </w:r>
    </w:p>
    <w:p w14:paraId="7DA2127B" w14:textId="77777777" w:rsidR="00933B35" w:rsidRPr="00933B35" w:rsidRDefault="00933B35" w:rsidP="004010A4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Инструктаж пользователей</w:t>
      </w:r>
    </w:p>
    <w:p w14:paraId="4DAC034D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 обращениям Заказчика в течение срока действия пакета проводятся дистанционные инструктажи по штатным функциям продукта для преподавателей, методистов и администраторов. Включённый объём: до двух сеансов в месяц общей продолжительностью до четырёх часов для группы до десяти человек.</w:t>
      </w:r>
    </w:p>
    <w:p w14:paraId="5B077C4F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Программа определяется темой обращения и ролью слушателей. Поставщик предоставляет использованные материалы и, при согласовании записи участниками, видеозапись. Проведение подтверждается датой, темой, длительностью и перечнем участвовавших представителей; отсутствие заявки не оформляется как проведённый сеанс.</w:t>
      </w:r>
    </w:p>
    <w:p w14:paraId="4938CCA6" w14:textId="77777777" w:rsidR="00933B35" w:rsidRPr="00933B35" w:rsidRDefault="00933B35" w:rsidP="004010A4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Настройка оформления по обращениям</w:t>
      </w:r>
    </w:p>
    <w:p w14:paraId="230FD000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Подключаемые интерфейсы наследуют действующую тему портала без ухудшения читаемости. По обращению Заказчика выполняется настройка штатных параметров оформления одной инсталляции: логотипа, цветов и предусмотренных продуктом элементов; включено до двух корректировок по обращению.</w:t>
      </w:r>
    </w:p>
    <w:p w14:paraId="30AB65B8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 обращению Заказчика Поставщик предоставляет консультации по использованию исходных материалов в штатных функциях продукта. Полное создание учебных материалов за преподавателей, художественный дизайн, вёрстка произвольных страниц и разработка новых типов контента не включаются.</w:t>
      </w:r>
    </w:p>
    <w:p w14:paraId="3A6A15E4" w14:textId="77777777" w:rsidR="00933B35" w:rsidRPr="00933B35" w:rsidRDefault="00933B35" w:rsidP="004010A4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Дополнительные изменения</w:t>
      </w:r>
    </w:p>
    <w:p w14:paraId="12D6A1B3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Запрос на изменение отличается от исправления дефекта: он вводит функцию или результат, которых нет в утверждённом ТЗ. Такой запрос не может подменять обязательную первоначальную поставку.</w:t>
      </w:r>
    </w:p>
    <w:p w14:paraId="4F0609A6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Разработка дополнительных функций и предоставление дополнительных человеко-часов не входят в настоящий лицензионный комплект и могут оформляться по отдельному согласованию сторон.</w:t>
      </w:r>
    </w:p>
    <w:p w14:paraId="35ACF2EE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Регламент взаимодействия</w:t>
      </w:r>
    </w:p>
    <w:p w14:paraId="46F07531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Рабочее время сопровождения: рабочие дни с 10:00 до 18:00 по московскому времени, кроме нерабочих праздничных дней Российской Федерации. Электронные обращения могут направляться круглосуточно и обрабатываются в рабочее время сопровождения.</w:t>
      </w:r>
    </w:p>
    <w:p w14:paraId="11CCC5C0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CB0E45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Поставщик регистрирует обращение, определяет его содержание и сообщает порядок выполнения. Срок выполнения согласуется по конкретному обращению с учётом характера вопроса, необходимых данных и доступа. Приоритетно рассматриваются недоступность сервиса и риск потери данных.</w:t>
      </w:r>
    </w:p>
    <w:p w14:paraId="43EF5DC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Если для диагностики отсутствуют данные или доступы Заказчика, поставщик направляет конкретный запрос и фиксирует период ожидания. Приостановка относится только к зависимой операции и не распространяется автоматически на все обязательства. Изменение приоритета должно быть мотивировано.</w:t>
      </w:r>
    </w:p>
    <w:p w14:paraId="50ECBC8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Случай подозрения на нарушение безопасности регистрируется с высоким приоритетом и немедленно передаётся ответственному Заказчика в рабочем окне сопровождения. Поставщик согласует локализацию, сохраняет журналы и не удаляет доказательства инцидента; обязанности круглосуточного центра мониторинга безопасности настоящим ТЗ не устанавливаются.</w:t>
      </w:r>
    </w:p>
    <w:p w14:paraId="2508A9AF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Подтверждение активации и учёт обращений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5578B040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8626BF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Сервис или результат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2D521A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Подтверждающий документ</w:t>
            </w:r>
          </w:p>
        </w:tc>
      </w:tr>
      <w:tr w:rsidR="00933B35" w:rsidRPr="00933B35" w14:paraId="50AFE4AB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0E640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Передача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D1F9BF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неисключительных прав со спецификацией и сведениями об активации пакета сопровождения</w:t>
            </w:r>
          </w:p>
        </w:tc>
      </w:tr>
      <w:tr w:rsidR="00933B35" w:rsidRPr="00933B35" w14:paraId="002EECA7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E450F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Первоначальное подключение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002A2DF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Идентификатор и дата активации, состав пакета и срок действия доступа в акте либо прилагаемом документе активации</w:t>
            </w:r>
          </w:p>
        </w:tc>
      </w:tr>
      <w:tr w:rsidR="00933B35" w:rsidRPr="00933B35" w14:paraId="2D39FF15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3397985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Консультации и инциденты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EF7A32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Реестр обращений с номером, временем, приоритетом, действиями и результатом</w:t>
            </w:r>
          </w:p>
        </w:tc>
      </w:tr>
      <w:tr w:rsidR="00933B35" w:rsidRPr="00933B35" w14:paraId="189FA97F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4FB973B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Администрирование и обновления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2E57AA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Журнал изменений с версиями и итогом проверки</w:t>
            </w:r>
          </w:p>
        </w:tc>
      </w:tr>
      <w:tr w:rsidR="00933B35" w:rsidRPr="00933B35" w14:paraId="5F464A21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036298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Резервирование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E40950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Сведения о настройках и выполнении резервного копирования; запись о восстановлении при его фактическом выполнении</w:t>
            </w:r>
          </w:p>
        </w:tc>
      </w:tr>
      <w:tr w:rsidR="00933B35" w:rsidRPr="00933B35" w14:paraId="3EAA8C38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696CEC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28836C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Материалы и запись о проведённом мероприятии</w:t>
            </w:r>
          </w:p>
        </w:tc>
      </w:tr>
      <w:tr w:rsidR="00933B35" w:rsidRPr="00933B35" w14:paraId="2BD00967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FD219F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Доступ к пакету сопровождения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A3AC624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прав со сведениями об активации пакета либо отдельный акт предоставления доступа к пакету регламентного сопровождения, оформляемый при активации</w:t>
            </w:r>
          </w:p>
        </w:tc>
      </w:tr>
    </w:tbl>
    <w:p w14:paraId="67058257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59664036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Цена договора включает предоставление неисключительных прав и активацию пакета регламентного сопровождения на 6 месяцев. Предоставление доступа к пакету принимается единовременно при активации. Порядок оплаты устанавливается договором.</w:t>
      </w:r>
    </w:p>
    <w:p w14:paraId="42BA3414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Обращения Заказчика и действия по их исполнению учитываются в системе сопровождения с указанием обслуживаемого компонента и даты. Выполнение обращений в пределах активированного пакета не требует отдельных актов и дополнительной оплаты.</w:t>
      </w:r>
    </w:p>
    <w:p w14:paraId="7C6CC2A5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Срок действия пакета и сохранение результатов</w:t>
      </w:r>
    </w:p>
    <w:p w14:paraId="73743CE8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Созданные документы, материалы, результаты обработки и история работы сохраняются в составе продукта на площадке Заказчика. Просмотр, использование и выгрузка сохранённых результатов доступны независимо от срока действия пакета регламентного сопровождения.</w:t>
      </w:r>
    </w:p>
    <w:p w14:paraId="4D5191FB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 истечении срока действия пакета новые ИИ-запросы, получение обновлений и обращение к включённым сервисам доступны после новой активации. Продление доступа к сервисам оформляется активацией пакета регламентного сопровождения на новый согласованный срок. Бессрочные права на программное обеспечение сохраняются. Условия новой активации согласуются сторонами отдельно.</w:t>
      </w:r>
    </w:p>
    <w:p w14:paraId="4D5A3435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Новая активация пакета регламентного сопровождения может быть оформлена до истечения текущего срока. В этом случае срок нового пакета исчисляется с даты, следующей за датой окончания предыдущего, без перерыва в доступе к ИИ-запросам, серверным функциям и сервисам сопровождения.</w:t>
      </w:r>
    </w:p>
    <w:p w14:paraId="1891AFEB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Приёмка лицензионного комплекта осуществляется по его составу, объёму и сроку прав, получению средств использования, размещению компонентов и активации пакета сопровождения. Отдельная приёмка вычислительных ресурсов и нагрузочные испытания не предусматриваются. Поставщик отвечает за соответствие переданного продукта требованиям настоящего ТЗ.</w:t>
      </w:r>
    </w:p>
    <w:p w14:paraId="28169BF8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Условия использования программного обеспечения</w:t>
      </w:r>
    </w:p>
    <w:p w14:paraId="066A4B85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В части предоставления прав Поставщик выступает Лицензиаром, Заказчик является Лицензиатом. Право использования распространяется на программные компоненты, указанные в лицензионной спецификации, в пределах согласованных способов использования, числа инсталляций, срока и иных прямо установленных параметров.</w:t>
      </w:r>
    </w:p>
    <w:p w14:paraId="36DFD94D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 xml:space="preserve">Заказчик вправе устанавливать и запускать переданное ПО на выделенных им мощностях, предоставлять доступ уполномоченным пользователям в пределах лицензии и создавать резервные копии для восстановления. Рабочая и тестовая инсталляции </w:t>
      </w:r>
      <w:r w:rsidRPr="00933B35">
        <w:rPr>
          <w:rFonts w:ascii="Times New Roman" w:hAnsi="Times New Roman" w:cs="Times New Roman"/>
          <w:sz w:val="24"/>
          <w:szCs w:val="24"/>
        </w:rPr>
        <w:lastRenderedPageBreak/>
        <w:t>используются по назначению, установленному спецификацией; передача права использования третьим лицам допускается только при наличии соответствующего условия договора.</w:t>
      </w:r>
    </w:p>
    <w:p w14:paraId="44A02A5A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Заказчик обеспечивает соответствие выделенной площадки системным требованиям, назначает администратора, соблюдает правила эксплуатации и не обходит средства контроля лицензии. Правообладатель или уполномоченный лицензиар подтверждает право предоставить весь согласованный объём; дополнительные коммерческие зависимости, необходимые для обязательных функций, должны быть раскрыты до заключения договора.</w:t>
      </w:r>
    </w:p>
    <w:p w14:paraId="4F858E3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Условия лицензии, функциональное описание и регламент сопровождения передаются Заказчику в составе договора и комплекта поставки. Изменение условий на сайте Лицензиара не уменьшает согласованный объём прав. Срок поддержки не сокращает срок лицензии, а право на результаты, созданные Заказчиком, не прекращается с окончанием сопровождения.</w:t>
      </w:r>
    </w:p>
    <w:p w14:paraId="51ACE34A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Комплект поставки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3B35" w:rsidRPr="00933B35" w14:paraId="67B0DCC6" w14:textId="77777777" w:rsidTr="007D56DF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098608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Составляющая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0BC024C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933B35" w:rsidRPr="00933B35" w14:paraId="5F9D60A9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712767E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Лицензионная спецификация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A587C1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Наименование и редакция продукта, состав бессрочных прав, инсталляции, способы использования, состав пакета сопровождения и срок действия его активации</w:t>
            </w:r>
          </w:p>
        </w:tc>
      </w:tr>
      <w:tr w:rsidR="00933B35" w:rsidRPr="00933B35" w14:paraId="1F0C6B7E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3921939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Программные компоненты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DE73C8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Дистрибутив, установочные и конфигурационные файлы либо размещённые на выделенных мощностях компоненты с указанием версий</w:t>
            </w:r>
          </w:p>
        </w:tc>
      </w:tr>
      <w:tr w:rsidR="00933B35" w:rsidRPr="00933B35" w14:paraId="57FC1695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847E3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Средства активации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7EADBB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Лицензионный ключ, код, сертификат либо иной идентификатор прав; идентификатор активации пакета регламентного сопровождения и средства подключения к включённым сервисам</w:t>
            </w:r>
          </w:p>
        </w:tc>
      </w:tr>
      <w:tr w:rsidR="00933B35" w:rsidRPr="00933B35" w14:paraId="2FFB56D0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CFB2BD1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Условия применения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ACCDB06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Лицензионные условия, функциональное описание, системные требования, перечень зависимостей и лицензий сторонних компонентов</w:t>
            </w:r>
          </w:p>
        </w:tc>
      </w:tr>
      <w:tr w:rsidR="00933B35" w:rsidRPr="00933B35" w14:paraId="4FF143C9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83E370A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Эксплуатационные материалы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5D24D6D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Руководство пользователя, инструкция администратора, порядок установки или обновления, резервирования и обращения в поддержку</w:t>
            </w:r>
          </w:p>
        </w:tc>
      </w:tr>
      <w:tr w:rsidR="00933B35" w:rsidRPr="00933B35" w14:paraId="1598DFF3" w14:textId="77777777" w:rsidTr="007D56DF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C2532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Документы передачи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FCF6E7" w14:textId="77777777" w:rsidR="00933B35" w:rsidRPr="00933B35" w:rsidRDefault="00933B35" w:rsidP="007D56DF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B35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неисключительных прав со сведениями об активации пакета регламентного сопровождения и уведомление о предоставлении комплекта; по соглашению сторон УПД с тем же составом сведений</w:t>
            </w:r>
          </w:p>
        </w:tc>
      </w:tr>
    </w:tbl>
    <w:p w14:paraId="24D43390" w14:textId="77777777" w:rsidR="00933B35" w:rsidRPr="00933B35" w:rsidRDefault="00933B35" w:rsidP="00933B35">
      <w:pPr>
        <w:spacing w:after="75" w:line="100" w:lineRule="auto"/>
        <w:rPr>
          <w:rFonts w:ascii="Times New Roman" w:hAnsi="Times New Roman" w:cs="Times New Roman"/>
          <w:sz w:val="24"/>
          <w:szCs w:val="24"/>
        </w:rPr>
      </w:pPr>
    </w:p>
    <w:p w14:paraId="7BCADD5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Для серверных компонентов, дистрибутив которых не передаётся, предоставляются предусмотренное лицензией право использования или доступ, описание взаимодействия и необходимые средства подключения. Такой способ прямо указывается в спецификации и не заменяет обязанность разместить локальные компоненты на площадке Заказчика.</w:t>
      </w:r>
    </w:p>
    <w:p w14:paraId="309993F7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Порядок передачи лицензии</w:t>
      </w:r>
    </w:p>
    <w:p w14:paraId="0ECE4A44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Срок передачи комплекта и первоначальной активации: 5 рабочих дней с момента заключения Договора. Передача осуществляется в электронной форме одним из способов, закреплённых спецификацией: предоставление защищённого доступа для скачивания; передача установочных файлов по согласованному каналу; размещение и активация программных компонентов на выделенных мощностях Заказчика.</w:t>
      </w:r>
    </w:p>
    <w:p w14:paraId="1B03DCE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lastRenderedPageBreak/>
        <w:t>При развёртывании Лицензиар получает согласованный доступ, размещает компоненты, выполняет необходимую активацию и сообщает Заказчику адрес, версию, идентификатор лицензии и расположение эксплуатационной документации. Для пакета обновления применяются предусмотренные продуктом процедуры обновления существующей инсталляции с сохранением данных.</w:t>
      </w:r>
    </w:p>
    <w:p w14:paraId="7E3D9D3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После передачи или развёртывания программных компонентов, предоставления средств использования и активации пакета регламентного сопровождения Лицензиар направляет акт приёма-передачи неисключительных прав. В акте указываются наименование и редакция ПО, объём и бессрочный характер прав, состав комплекта, способ передачи, состав пакета сопровождения, идентификатор и дата активации, срок действия доступа.</w:t>
      </w:r>
    </w:p>
    <w:p w14:paraId="1CC471DD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Заказчик в течение пяти рабочих дней проверяет соответствие наименования и объёма прав спецификации, получение комплекта, размещение программных компонентов и активацию доступа к пакету сопровождения и подписывает акт либо направляет мотивированные замечания.</w:t>
      </w:r>
    </w:p>
    <w:p w14:paraId="3750F7F0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Неисключительные права предоставляются с даты фактической передачи средств использования программного обеспечения, подтверждённой двусторонним актом. Обязательство по предоставлению доступа к пакету регламентного сопровождения считается исполненным в момент его фактической активации. Предоставление доступа принимается единовременно при активации и отражается в акте приёма-передачи неисключительных прав либо оформляется отдельным актом предоставления доступа к пакету регламентного сопровождения.</w:t>
      </w:r>
    </w:p>
    <w:p w14:paraId="3844850F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Передача прав и предоставление доступа к пакету сопровождения принимаются при поставке. Выполнение обращений Заказчика осуществляется в рамках активированного пакета на условиях настоящего ТЗ.</w:t>
      </w:r>
    </w:p>
    <w:p w14:paraId="37B1663E" w14:textId="77777777" w:rsidR="00933B35" w:rsidRPr="00933B35" w:rsidRDefault="00933B35" w:rsidP="004010A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b w:val="0"/>
          <w:bCs w:val="0"/>
          <w:sz w:val="24"/>
          <w:szCs w:val="24"/>
        </w:rPr>
        <w:t>Использование активированного пакета</w:t>
      </w:r>
    </w:p>
    <w:p w14:paraId="2BAC318A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Установка, настройка, консультации и инструктаж выполняются по обращениям Заказчика в установленном настоящим ТЗ объёме. Эксплуатация подключённых серверных компонентов осуществляется Поставщиком в течение срока действия пакета. Обращения и результаты их выполнения фиксируются в системе сопровождения.</w:t>
      </w:r>
    </w:p>
    <w:p w14:paraId="07F54CE2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Активация пакета предоставляет Заказчику возможность использования всех включённых в него сервисов на установленный срок. Отдельные обращения выполняются в пределах согласованного состава и объёма пакета.</w:t>
      </w:r>
    </w:p>
    <w:p w14:paraId="68933418" w14:textId="77777777" w:rsidR="00933B35" w:rsidRPr="00933B35" w:rsidRDefault="00933B35" w:rsidP="00401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B35">
        <w:rPr>
          <w:rFonts w:ascii="Times New Roman" w:hAnsi="Times New Roman" w:cs="Times New Roman"/>
          <w:sz w:val="24"/>
          <w:szCs w:val="24"/>
        </w:rPr>
        <w:t>Поставщик обеспечивает доступность включённых сервисов и исполнение обраще</w:t>
      </w:r>
      <w:bookmarkStart w:id="0" w:name="_GoBack"/>
      <w:bookmarkEnd w:id="0"/>
      <w:r w:rsidRPr="00933B35">
        <w:rPr>
          <w:rFonts w:ascii="Times New Roman" w:hAnsi="Times New Roman" w:cs="Times New Roman"/>
          <w:sz w:val="24"/>
          <w:szCs w:val="24"/>
        </w:rPr>
        <w:t>ний Заказчика в течение срока действия активированного пакета. Количество обращений и фактическое использование отдельных сервисов не изменяют дату предоставления доступа к пакету.</w:t>
      </w:r>
    </w:p>
    <w:p w14:paraId="3202EC1C" w14:textId="77777777" w:rsidR="00D142F0" w:rsidRPr="00134BE7" w:rsidRDefault="00D142F0" w:rsidP="00933B35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142F0" w:rsidRPr="0013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286E8" w14:textId="77777777" w:rsidR="00080F1C" w:rsidRDefault="00080F1C" w:rsidP="009D0FD7">
      <w:pPr>
        <w:spacing w:after="0" w:line="240" w:lineRule="auto"/>
      </w:pPr>
      <w:r>
        <w:separator/>
      </w:r>
    </w:p>
  </w:endnote>
  <w:endnote w:type="continuationSeparator" w:id="0">
    <w:p w14:paraId="721F25B9" w14:textId="77777777" w:rsidR="00080F1C" w:rsidRDefault="00080F1C" w:rsidP="009D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C9826" w14:textId="77777777" w:rsidR="00080F1C" w:rsidRDefault="00080F1C" w:rsidP="009D0FD7">
      <w:pPr>
        <w:spacing w:after="0" w:line="240" w:lineRule="auto"/>
      </w:pPr>
      <w:r>
        <w:separator/>
      </w:r>
    </w:p>
  </w:footnote>
  <w:footnote w:type="continuationSeparator" w:id="0">
    <w:p w14:paraId="5A2A1919" w14:textId="77777777" w:rsidR="00080F1C" w:rsidRDefault="00080F1C" w:rsidP="009D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C4CED"/>
    <w:multiLevelType w:val="multilevel"/>
    <w:tmpl w:val="E418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60E5E"/>
    <w:multiLevelType w:val="multilevel"/>
    <w:tmpl w:val="9F6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55319"/>
    <w:multiLevelType w:val="hybridMultilevel"/>
    <w:tmpl w:val="1B62ED5C"/>
    <w:lvl w:ilvl="0" w:tplc="6E3C64B6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1B251A71"/>
    <w:multiLevelType w:val="multilevel"/>
    <w:tmpl w:val="2540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B4135"/>
    <w:multiLevelType w:val="multilevel"/>
    <w:tmpl w:val="889E96AA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1C17DC"/>
    <w:multiLevelType w:val="hybridMultilevel"/>
    <w:tmpl w:val="2500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63531"/>
    <w:multiLevelType w:val="multilevel"/>
    <w:tmpl w:val="AEB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B00D3"/>
    <w:multiLevelType w:val="multilevel"/>
    <w:tmpl w:val="AC76A360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E33CAF"/>
    <w:multiLevelType w:val="multilevel"/>
    <w:tmpl w:val="A1769622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3A6232"/>
    <w:multiLevelType w:val="multilevel"/>
    <w:tmpl w:val="DD16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57D5C"/>
    <w:multiLevelType w:val="multilevel"/>
    <w:tmpl w:val="0912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A72D22"/>
    <w:multiLevelType w:val="multilevel"/>
    <w:tmpl w:val="7CFA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F13E2B"/>
    <w:multiLevelType w:val="hybridMultilevel"/>
    <w:tmpl w:val="77240D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E05A6"/>
    <w:multiLevelType w:val="multilevel"/>
    <w:tmpl w:val="AC22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22F3F"/>
    <w:multiLevelType w:val="multilevel"/>
    <w:tmpl w:val="A5A8AD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8D4153"/>
    <w:multiLevelType w:val="multilevel"/>
    <w:tmpl w:val="95EAABF4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8149FF"/>
    <w:multiLevelType w:val="multilevel"/>
    <w:tmpl w:val="DE088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10"/>
  </w:num>
  <w:num w:numId="5">
    <w:abstractNumId w:val="4"/>
  </w:num>
  <w:num w:numId="6">
    <w:abstractNumId w:val="7"/>
  </w:num>
  <w:num w:numId="7">
    <w:abstractNumId w:val="16"/>
  </w:num>
  <w:num w:numId="8">
    <w:abstractNumId w:val="15"/>
  </w:num>
  <w:num w:numId="9">
    <w:abstractNumId w:val="12"/>
  </w:num>
  <w:num w:numId="10">
    <w:abstractNumId w:val="9"/>
  </w:num>
  <w:num w:numId="11">
    <w:abstractNumId w:val="11"/>
  </w:num>
  <w:num w:numId="12">
    <w:abstractNumId w:val="13"/>
  </w:num>
  <w:num w:numId="13">
    <w:abstractNumId w:val="6"/>
  </w:num>
  <w:num w:numId="14">
    <w:abstractNumId w:val="0"/>
  </w:num>
  <w:num w:numId="15">
    <w:abstractNumId w:val="3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F0"/>
    <w:rsid w:val="00000149"/>
    <w:rsid w:val="00024E5D"/>
    <w:rsid w:val="00075D0A"/>
    <w:rsid w:val="00080F1C"/>
    <w:rsid w:val="000B40A5"/>
    <w:rsid w:val="000C3303"/>
    <w:rsid w:val="00134BE7"/>
    <w:rsid w:val="00287170"/>
    <w:rsid w:val="002D0102"/>
    <w:rsid w:val="004010A4"/>
    <w:rsid w:val="00415166"/>
    <w:rsid w:val="00425409"/>
    <w:rsid w:val="00515CD2"/>
    <w:rsid w:val="00546DB6"/>
    <w:rsid w:val="00571339"/>
    <w:rsid w:val="0057474D"/>
    <w:rsid w:val="006A1753"/>
    <w:rsid w:val="006F2BC3"/>
    <w:rsid w:val="006F7298"/>
    <w:rsid w:val="00726264"/>
    <w:rsid w:val="007A0579"/>
    <w:rsid w:val="007D4E56"/>
    <w:rsid w:val="00840D61"/>
    <w:rsid w:val="008810C3"/>
    <w:rsid w:val="008C268C"/>
    <w:rsid w:val="008C554C"/>
    <w:rsid w:val="008D27F2"/>
    <w:rsid w:val="00927397"/>
    <w:rsid w:val="00933B35"/>
    <w:rsid w:val="00957068"/>
    <w:rsid w:val="009D0FD7"/>
    <w:rsid w:val="00A123E6"/>
    <w:rsid w:val="00BD2224"/>
    <w:rsid w:val="00C0761E"/>
    <w:rsid w:val="00C9504F"/>
    <w:rsid w:val="00D142F0"/>
    <w:rsid w:val="00DD02C6"/>
    <w:rsid w:val="00E059AB"/>
    <w:rsid w:val="00E45FA1"/>
    <w:rsid w:val="00EB3427"/>
    <w:rsid w:val="00F30259"/>
    <w:rsid w:val="00F529C0"/>
    <w:rsid w:val="00F7541E"/>
    <w:rsid w:val="00F93119"/>
    <w:rsid w:val="00F9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74B3"/>
  <w15:chartTrackingRefBased/>
  <w15:docId w15:val="{B629F4D0-2DA0-4253-AB9E-6926FE9B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rsid w:val="00134BE7"/>
    <w:pPr>
      <w:keepNext/>
      <w:spacing w:after="125" w:line="285" w:lineRule="auto"/>
      <w:outlineLvl w:val="0"/>
    </w:pPr>
    <w:rPr>
      <w:rFonts w:ascii="Arial" w:eastAsia="Arial" w:hAnsi="Arial" w:cs="Arial"/>
      <w:b/>
      <w:bCs/>
      <w:color w:val="111111"/>
      <w:sz w:val="27"/>
      <w:szCs w:val="27"/>
      <w:lang w:eastAsia="ru-RU"/>
    </w:rPr>
  </w:style>
  <w:style w:type="paragraph" w:styleId="2">
    <w:name w:val="heading 2"/>
    <w:link w:val="20"/>
    <w:uiPriority w:val="9"/>
    <w:unhideWhenUsed/>
    <w:qFormat/>
    <w:rsid w:val="00134BE7"/>
    <w:pPr>
      <w:keepNext/>
      <w:spacing w:after="125" w:line="285" w:lineRule="auto"/>
      <w:outlineLvl w:val="1"/>
    </w:pPr>
    <w:rPr>
      <w:rFonts w:ascii="Arial" w:eastAsia="Arial" w:hAnsi="Arial" w:cs="Arial"/>
      <w:b/>
      <w:bCs/>
      <w:color w:val="111111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uiPriority w:val="59"/>
    <w:rsid w:val="00D142F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3"/>
    <w:uiPriority w:val="59"/>
    <w:rsid w:val="00D142F0"/>
    <w:pPr>
      <w:spacing w:after="0" w:line="240" w:lineRule="auto"/>
    </w:pPr>
    <w:rPr>
      <w:rFonts w:eastAsia="Times New Roman"/>
      <w:szCs w:val="28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14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3"/>
    <w:uiPriority w:val="59"/>
    <w:rsid w:val="009D0FD7"/>
    <w:pPr>
      <w:spacing w:after="0" w:line="240" w:lineRule="auto"/>
    </w:pPr>
    <w:rPr>
      <w:rFonts w:eastAsia="Times New Roman"/>
      <w:szCs w:val="28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0FD7"/>
  </w:style>
  <w:style w:type="paragraph" w:styleId="a6">
    <w:name w:val="footer"/>
    <w:basedOn w:val="a"/>
    <w:link w:val="a7"/>
    <w:uiPriority w:val="99"/>
    <w:unhideWhenUsed/>
    <w:rsid w:val="009D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0FD7"/>
  </w:style>
  <w:style w:type="paragraph" w:styleId="a8">
    <w:name w:val="List Paragraph"/>
    <w:basedOn w:val="a"/>
    <w:uiPriority w:val="34"/>
    <w:qFormat/>
    <w:rsid w:val="00415166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7">
    <w:name w:val="Сетка таблицы7"/>
    <w:basedOn w:val="a1"/>
    <w:next w:val="a3"/>
    <w:uiPriority w:val="39"/>
    <w:rsid w:val="00415166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6A1753"/>
  </w:style>
  <w:style w:type="character" w:styleId="a9">
    <w:name w:val="Strong"/>
    <w:basedOn w:val="a0"/>
    <w:uiPriority w:val="22"/>
    <w:qFormat/>
    <w:rsid w:val="006A1753"/>
    <w:rPr>
      <w:b/>
      <w:bCs/>
    </w:rPr>
  </w:style>
  <w:style w:type="character" w:customStyle="1" w:styleId="t286pc">
    <w:name w:val="t286pc"/>
    <w:basedOn w:val="a0"/>
    <w:rsid w:val="00BD2224"/>
  </w:style>
  <w:style w:type="character" w:customStyle="1" w:styleId="vkekvd">
    <w:name w:val="vkekvd"/>
    <w:basedOn w:val="a0"/>
    <w:rsid w:val="00BD2224"/>
  </w:style>
  <w:style w:type="character" w:customStyle="1" w:styleId="10">
    <w:name w:val="Заголовок 1 Знак"/>
    <w:basedOn w:val="a0"/>
    <w:link w:val="1"/>
    <w:uiPriority w:val="9"/>
    <w:rsid w:val="00134BE7"/>
    <w:rPr>
      <w:rFonts w:ascii="Arial" w:eastAsia="Arial" w:hAnsi="Arial" w:cs="Arial"/>
      <w:b/>
      <w:bCs/>
      <w:color w:val="111111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4BE7"/>
    <w:rPr>
      <w:rFonts w:ascii="Arial" w:eastAsia="Arial" w:hAnsi="Arial" w:cs="Arial"/>
      <w:b/>
      <w:bCs/>
      <w:color w:val="111111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3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59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8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0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45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785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8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834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9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7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1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03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45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5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5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94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7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83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1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47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9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3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82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4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21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63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9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8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44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2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87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9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9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8706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108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26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9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19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4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44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6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98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6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2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56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94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83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4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698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5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05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19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cf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6179</Words>
  <Characters>35225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Масыч Наталья Викторовна</dc:creator>
  <cp:keywords/>
  <dc:description/>
  <cp:lastModifiedBy>localuser</cp:lastModifiedBy>
  <cp:revision>4</cp:revision>
  <dcterms:created xsi:type="dcterms:W3CDTF">2026-10-26T09:41:00Z</dcterms:created>
  <dcterms:modified xsi:type="dcterms:W3CDTF">2026-10-26T09:59:00Z</dcterms:modified>
</cp:coreProperties>
</file>